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C9" w:rsidRPr="00594015" w:rsidRDefault="002560C9" w:rsidP="002560C9">
      <w:pPr>
        <w:jc w:val="center"/>
        <w:rPr>
          <w:b/>
          <w:bCs/>
          <w:sz w:val="36"/>
          <w:szCs w:val="36"/>
          <w:u w:val="single"/>
        </w:rPr>
      </w:pPr>
      <w:r w:rsidRPr="00594015">
        <w:rPr>
          <w:b/>
          <w:bCs/>
          <w:sz w:val="36"/>
          <w:szCs w:val="36"/>
        </w:rPr>
        <w:t>Thaddeus Hoffmeister</w:t>
      </w:r>
    </w:p>
    <w:p w:rsidR="002560C9" w:rsidRDefault="002560C9" w:rsidP="002560C9">
      <w:pPr>
        <w:jc w:val="center"/>
      </w:pPr>
      <w:r w:rsidRPr="00B8260B">
        <w:t>334 Ridgeway Road Wyoming, OH 45215</w:t>
      </w:r>
      <w:r w:rsidRPr="00B8260B">
        <w:tab/>
        <w:t xml:space="preserve">        hoffmeister9@hotmail.com              937.229.3810</w:t>
      </w:r>
    </w:p>
    <w:p w:rsidR="002560C9" w:rsidRPr="00B8260B" w:rsidRDefault="002560C9" w:rsidP="002560C9">
      <w:pPr>
        <w:jc w:val="center"/>
      </w:pPr>
    </w:p>
    <w:p w:rsidR="002560C9" w:rsidRPr="00B8260B" w:rsidRDefault="002560C9" w:rsidP="002560C9"/>
    <w:p w:rsidR="002560C9" w:rsidRPr="00B8260B" w:rsidRDefault="00924070" w:rsidP="002560C9">
      <w:pPr>
        <w:tabs>
          <w:tab w:val="left" w:pos="720"/>
          <w:tab w:val="left" w:pos="1440"/>
          <w:tab w:val="left" w:pos="2160"/>
          <w:tab w:val="left" w:pos="2880"/>
          <w:tab w:val="left" w:pos="3600"/>
          <w:tab w:val="left" w:pos="4320"/>
          <w:tab w:val="left" w:pos="5040"/>
        </w:tabs>
        <w:ind w:left="5040" w:hanging="5040"/>
        <w:jc w:val="center"/>
        <w:rPr>
          <w:b/>
          <w:sz w:val="32"/>
          <w:szCs w:val="32"/>
          <w:u w:val="single"/>
        </w:rPr>
      </w:pPr>
      <w:r>
        <w:rPr>
          <w:b/>
          <w:sz w:val="32"/>
          <w:szCs w:val="32"/>
          <w:u w:val="single"/>
        </w:rPr>
        <w:t>ACADEMIC</w:t>
      </w:r>
      <w:r w:rsidR="002560C9" w:rsidRPr="00B8260B">
        <w:rPr>
          <w:b/>
          <w:sz w:val="32"/>
          <w:szCs w:val="32"/>
          <w:u w:val="single"/>
        </w:rPr>
        <w:t xml:space="preserve"> EXPERIENCE</w:t>
      </w: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rPr>
          <w:sz w:val="28"/>
          <w:szCs w:val="28"/>
        </w:rPr>
      </w:pPr>
      <w:r w:rsidRPr="00B8260B">
        <w:rPr>
          <w:b/>
          <w:sz w:val="28"/>
          <w:szCs w:val="28"/>
        </w:rPr>
        <w:t xml:space="preserve">University of Dayton School of Law </w:t>
      </w:r>
      <w:r w:rsidRPr="00B8260B">
        <w:rPr>
          <w:b/>
          <w:sz w:val="28"/>
          <w:szCs w:val="28"/>
        </w:rPr>
        <w:tab/>
      </w:r>
      <w:r w:rsidRPr="00B8260B">
        <w:rPr>
          <w:b/>
          <w:sz w:val="28"/>
          <w:szCs w:val="28"/>
        </w:rPr>
        <w:tab/>
      </w:r>
      <w:r w:rsidRPr="00B8260B">
        <w:rPr>
          <w:b/>
          <w:sz w:val="28"/>
          <w:szCs w:val="28"/>
        </w:rPr>
        <w:tab/>
        <w:t xml:space="preserve">             </w:t>
      </w:r>
      <w:r w:rsidRPr="00B8260B">
        <w:rPr>
          <w:b/>
          <w:sz w:val="28"/>
          <w:szCs w:val="28"/>
        </w:rPr>
        <w:tab/>
      </w:r>
    </w:p>
    <w:p w:rsidR="008614BB" w:rsidRDefault="008614BB" w:rsidP="008614BB">
      <w:pPr>
        <w:tabs>
          <w:tab w:val="left" w:pos="720"/>
          <w:tab w:val="left" w:pos="1440"/>
          <w:tab w:val="left" w:pos="2160"/>
          <w:tab w:val="left" w:pos="2880"/>
          <w:tab w:val="left" w:pos="3600"/>
          <w:tab w:val="left" w:pos="4320"/>
          <w:tab w:val="left" w:pos="5040"/>
        </w:tabs>
        <w:ind w:left="5040" w:hanging="5040"/>
        <w:rPr>
          <w:sz w:val="28"/>
          <w:szCs w:val="28"/>
        </w:rPr>
      </w:pPr>
      <w:r w:rsidRPr="00B8260B">
        <w:rPr>
          <w:sz w:val="28"/>
          <w:szCs w:val="28"/>
        </w:rPr>
        <w:t xml:space="preserve">Professor of Law </w:t>
      </w:r>
      <w:r w:rsidRPr="00B8260B">
        <w:rPr>
          <w:sz w:val="28"/>
          <w:szCs w:val="28"/>
        </w:rPr>
        <w:tab/>
      </w:r>
      <w:r w:rsidRPr="00B8260B">
        <w:rPr>
          <w:sz w:val="28"/>
          <w:szCs w:val="28"/>
        </w:rPr>
        <w:tab/>
      </w:r>
      <w:r w:rsidRPr="00B8260B">
        <w:rPr>
          <w:sz w:val="28"/>
          <w:szCs w:val="28"/>
        </w:rPr>
        <w:tab/>
      </w:r>
      <w:r w:rsidRPr="00B8260B">
        <w:rPr>
          <w:sz w:val="28"/>
          <w:szCs w:val="28"/>
        </w:rPr>
        <w:tab/>
      </w:r>
      <w:r w:rsidRPr="00B8260B">
        <w:rPr>
          <w:sz w:val="28"/>
          <w:szCs w:val="28"/>
        </w:rPr>
        <w:tab/>
      </w:r>
      <w:r w:rsidRPr="00B8260B">
        <w:rPr>
          <w:sz w:val="28"/>
          <w:szCs w:val="28"/>
        </w:rPr>
        <w:tab/>
      </w:r>
      <w:r w:rsidRPr="00B8260B">
        <w:rPr>
          <w:sz w:val="28"/>
          <w:szCs w:val="28"/>
        </w:rPr>
        <w:tab/>
      </w:r>
      <w:r w:rsidRPr="00B8260B">
        <w:rPr>
          <w:sz w:val="28"/>
          <w:szCs w:val="28"/>
        </w:rPr>
        <w:tab/>
        <w:t>2013-present</w:t>
      </w:r>
    </w:p>
    <w:p w:rsidR="002560C9" w:rsidRDefault="002560C9" w:rsidP="008614BB">
      <w:pPr>
        <w:tabs>
          <w:tab w:val="left" w:pos="720"/>
          <w:tab w:val="left" w:pos="1440"/>
          <w:tab w:val="left" w:pos="2160"/>
          <w:tab w:val="left" w:pos="2880"/>
          <w:tab w:val="left" w:pos="3600"/>
          <w:tab w:val="left" w:pos="4320"/>
          <w:tab w:val="left" w:pos="5040"/>
        </w:tabs>
        <w:ind w:left="5040" w:hanging="5040"/>
        <w:rPr>
          <w:sz w:val="28"/>
          <w:szCs w:val="28"/>
        </w:rPr>
      </w:pPr>
      <w:r>
        <w:rPr>
          <w:sz w:val="28"/>
          <w:szCs w:val="28"/>
        </w:rPr>
        <w:t>Associate Dean of A</w:t>
      </w:r>
      <w:r w:rsidR="00F62664">
        <w:rPr>
          <w:sz w:val="28"/>
          <w:szCs w:val="28"/>
        </w:rPr>
        <w:t>cademic Affairs</w:t>
      </w:r>
      <w:r w:rsidR="00F62664">
        <w:rPr>
          <w:sz w:val="28"/>
          <w:szCs w:val="28"/>
        </w:rPr>
        <w:tab/>
      </w:r>
      <w:r w:rsidR="00F62664">
        <w:rPr>
          <w:sz w:val="28"/>
          <w:szCs w:val="28"/>
        </w:rPr>
        <w:tab/>
      </w:r>
      <w:r w:rsidR="00F62664">
        <w:rPr>
          <w:sz w:val="28"/>
          <w:szCs w:val="28"/>
        </w:rPr>
        <w:tab/>
      </w:r>
      <w:r w:rsidR="00F62664">
        <w:rPr>
          <w:sz w:val="28"/>
          <w:szCs w:val="28"/>
        </w:rPr>
        <w:tab/>
      </w:r>
      <w:r w:rsidR="00F62664">
        <w:rPr>
          <w:sz w:val="28"/>
          <w:szCs w:val="28"/>
        </w:rPr>
        <w:tab/>
        <w:t>2015-2016</w:t>
      </w: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rPr>
          <w:sz w:val="28"/>
          <w:szCs w:val="28"/>
        </w:rPr>
      </w:pPr>
      <w:r w:rsidRPr="00B8260B">
        <w:rPr>
          <w:sz w:val="28"/>
          <w:szCs w:val="28"/>
        </w:rPr>
        <w:t>Associate Professor of Law</w:t>
      </w:r>
      <w:r w:rsidRPr="00B8260B">
        <w:rPr>
          <w:b/>
          <w:sz w:val="28"/>
          <w:szCs w:val="28"/>
        </w:rPr>
        <w:t xml:space="preserve"> </w:t>
      </w:r>
      <w:r w:rsidRPr="00B8260B">
        <w:rPr>
          <w:b/>
          <w:sz w:val="28"/>
          <w:szCs w:val="28"/>
        </w:rPr>
        <w:tab/>
      </w:r>
      <w:r w:rsidRPr="00B8260B">
        <w:rPr>
          <w:b/>
          <w:sz w:val="28"/>
          <w:szCs w:val="28"/>
        </w:rPr>
        <w:tab/>
      </w:r>
      <w:r w:rsidRPr="00B8260B">
        <w:rPr>
          <w:b/>
          <w:sz w:val="28"/>
          <w:szCs w:val="28"/>
        </w:rPr>
        <w:tab/>
      </w:r>
      <w:r w:rsidRPr="00B8260B">
        <w:rPr>
          <w:b/>
          <w:sz w:val="28"/>
          <w:szCs w:val="28"/>
        </w:rPr>
        <w:tab/>
      </w:r>
      <w:r w:rsidRPr="00B8260B">
        <w:rPr>
          <w:b/>
          <w:sz w:val="28"/>
          <w:szCs w:val="28"/>
        </w:rPr>
        <w:tab/>
      </w:r>
      <w:r w:rsidRPr="00B8260B">
        <w:rPr>
          <w:b/>
          <w:sz w:val="28"/>
          <w:szCs w:val="28"/>
        </w:rPr>
        <w:tab/>
      </w:r>
      <w:r w:rsidR="00E52EC8">
        <w:rPr>
          <w:sz w:val="28"/>
          <w:szCs w:val="28"/>
        </w:rPr>
        <w:t>2010-2013</w:t>
      </w: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rPr>
          <w:sz w:val="28"/>
          <w:szCs w:val="28"/>
        </w:rPr>
      </w:pPr>
      <w:r w:rsidRPr="00B8260B">
        <w:rPr>
          <w:sz w:val="28"/>
          <w:szCs w:val="28"/>
        </w:rPr>
        <w:t>Assistant Professor of Law</w:t>
      </w:r>
      <w:r w:rsidRPr="00B8260B">
        <w:rPr>
          <w:sz w:val="28"/>
          <w:szCs w:val="28"/>
        </w:rPr>
        <w:tab/>
      </w:r>
      <w:r w:rsidRPr="00B8260B">
        <w:rPr>
          <w:sz w:val="28"/>
          <w:szCs w:val="28"/>
        </w:rPr>
        <w:tab/>
      </w:r>
      <w:r w:rsidRPr="00B8260B">
        <w:rPr>
          <w:sz w:val="28"/>
          <w:szCs w:val="28"/>
        </w:rPr>
        <w:tab/>
      </w:r>
      <w:r w:rsidRPr="00B8260B">
        <w:rPr>
          <w:sz w:val="28"/>
          <w:szCs w:val="28"/>
        </w:rPr>
        <w:tab/>
      </w:r>
      <w:r w:rsidRPr="00B8260B">
        <w:rPr>
          <w:sz w:val="28"/>
          <w:szCs w:val="28"/>
        </w:rPr>
        <w:tab/>
      </w:r>
      <w:r w:rsidRPr="00B8260B">
        <w:rPr>
          <w:sz w:val="28"/>
          <w:szCs w:val="28"/>
        </w:rPr>
        <w:tab/>
        <w:t>2007-2010</w:t>
      </w:r>
    </w:p>
    <w:p w:rsidR="005765F7" w:rsidRDefault="005765F7" w:rsidP="004C2718">
      <w:pPr>
        <w:tabs>
          <w:tab w:val="left" w:pos="720"/>
          <w:tab w:val="left" w:pos="1440"/>
          <w:tab w:val="left" w:pos="2160"/>
          <w:tab w:val="left" w:pos="2880"/>
          <w:tab w:val="left" w:pos="3600"/>
          <w:tab w:val="left" w:pos="4320"/>
          <w:tab w:val="left" w:pos="5040"/>
        </w:tabs>
        <w:rPr>
          <w:sz w:val="28"/>
          <w:szCs w:val="28"/>
        </w:rPr>
      </w:pPr>
    </w:p>
    <w:p w:rsidR="005765F7" w:rsidRDefault="005765F7" w:rsidP="004C2718">
      <w:pPr>
        <w:tabs>
          <w:tab w:val="left" w:pos="720"/>
          <w:tab w:val="left" w:pos="1440"/>
          <w:tab w:val="left" w:pos="2160"/>
          <w:tab w:val="left" w:pos="2880"/>
          <w:tab w:val="left" w:pos="3600"/>
          <w:tab w:val="left" w:pos="4320"/>
          <w:tab w:val="left" w:pos="5040"/>
        </w:tabs>
        <w:rPr>
          <w:sz w:val="28"/>
          <w:szCs w:val="28"/>
        </w:rPr>
      </w:pPr>
      <w:r w:rsidRPr="005765F7">
        <w:rPr>
          <w:i/>
          <w:sz w:val="28"/>
          <w:szCs w:val="28"/>
        </w:rPr>
        <w:t>Courses</w:t>
      </w:r>
      <w:r>
        <w:rPr>
          <w:sz w:val="28"/>
          <w:szCs w:val="28"/>
        </w:rPr>
        <w:t>: Criminal Law and Procedure, Crimin</w:t>
      </w:r>
      <w:r w:rsidR="002B7EC4">
        <w:rPr>
          <w:sz w:val="28"/>
          <w:szCs w:val="28"/>
        </w:rPr>
        <w:t>al Law Clinic, Internet of Things and the Law</w:t>
      </w:r>
      <w:r>
        <w:rPr>
          <w:sz w:val="28"/>
          <w:szCs w:val="28"/>
        </w:rPr>
        <w:t>, the Jury, Nuremberg Trials, Social Media Law (online), and White Collar Crime</w:t>
      </w:r>
    </w:p>
    <w:p w:rsidR="005765F7" w:rsidRDefault="005765F7" w:rsidP="004C2718">
      <w:pPr>
        <w:tabs>
          <w:tab w:val="left" w:pos="720"/>
          <w:tab w:val="left" w:pos="1440"/>
          <w:tab w:val="left" w:pos="2160"/>
          <w:tab w:val="left" w:pos="2880"/>
          <w:tab w:val="left" w:pos="3600"/>
          <w:tab w:val="left" w:pos="4320"/>
          <w:tab w:val="left" w:pos="5040"/>
        </w:tabs>
        <w:rPr>
          <w:sz w:val="28"/>
          <w:szCs w:val="28"/>
        </w:rPr>
      </w:pPr>
    </w:p>
    <w:p w:rsidR="005765F7" w:rsidRDefault="005765F7" w:rsidP="004C2718">
      <w:pPr>
        <w:tabs>
          <w:tab w:val="left" w:pos="720"/>
          <w:tab w:val="left" w:pos="1440"/>
          <w:tab w:val="left" w:pos="2160"/>
          <w:tab w:val="left" w:pos="2880"/>
          <w:tab w:val="left" w:pos="3600"/>
          <w:tab w:val="left" w:pos="4320"/>
          <w:tab w:val="left" w:pos="5040"/>
        </w:tabs>
        <w:rPr>
          <w:sz w:val="28"/>
          <w:szCs w:val="28"/>
        </w:rPr>
      </w:pPr>
      <w:r w:rsidRPr="005765F7">
        <w:rPr>
          <w:i/>
          <w:sz w:val="28"/>
          <w:szCs w:val="28"/>
        </w:rPr>
        <w:t>Law School Committees</w:t>
      </w:r>
      <w:r>
        <w:rPr>
          <w:sz w:val="28"/>
          <w:szCs w:val="28"/>
        </w:rPr>
        <w:t xml:space="preserve">: Academic Affairs, </w:t>
      </w:r>
      <w:r w:rsidR="004D74E9">
        <w:rPr>
          <w:sz w:val="28"/>
          <w:szCs w:val="28"/>
        </w:rPr>
        <w:t xml:space="preserve">Bar, </w:t>
      </w:r>
      <w:r>
        <w:rPr>
          <w:sz w:val="28"/>
          <w:szCs w:val="28"/>
        </w:rPr>
        <w:t>Dean’s Advisory, Hiring, and New Colloquium</w:t>
      </w:r>
    </w:p>
    <w:p w:rsidR="005765F7" w:rsidRDefault="005765F7" w:rsidP="004C2718">
      <w:pPr>
        <w:tabs>
          <w:tab w:val="left" w:pos="720"/>
          <w:tab w:val="left" w:pos="1440"/>
          <w:tab w:val="left" w:pos="2160"/>
          <w:tab w:val="left" w:pos="2880"/>
          <w:tab w:val="left" w:pos="3600"/>
          <w:tab w:val="left" w:pos="4320"/>
          <w:tab w:val="left" w:pos="5040"/>
        </w:tabs>
        <w:rPr>
          <w:sz w:val="28"/>
          <w:szCs w:val="28"/>
        </w:rPr>
      </w:pPr>
    </w:p>
    <w:p w:rsidR="005765F7" w:rsidRDefault="005765F7" w:rsidP="004C2718">
      <w:pPr>
        <w:tabs>
          <w:tab w:val="left" w:pos="720"/>
          <w:tab w:val="left" w:pos="1440"/>
          <w:tab w:val="left" w:pos="2160"/>
          <w:tab w:val="left" w:pos="2880"/>
          <w:tab w:val="left" w:pos="3600"/>
          <w:tab w:val="left" w:pos="4320"/>
          <w:tab w:val="left" w:pos="5040"/>
        </w:tabs>
        <w:rPr>
          <w:sz w:val="28"/>
          <w:szCs w:val="28"/>
        </w:rPr>
      </w:pPr>
      <w:r w:rsidRPr="005765F7">
        <w:rPr>
          <w:i/>
          <w:sz w:val="28"/>
          <w:szCs w:val="28"/>
        </w:rPr>
        <w:t>University Committees</w:t>
      </w:r>
      <w:r>
        <w:rPr>
          <w:sz w:val="28"/>
          <w:szCs w:val="28"/>
        </w:rPr>
        <w:t>: Diversity Council, Speaker Series, President Search, and VP for Diversity and Inclusion Search</w:t>
      </w:r>
    </w:p>
    <w:p w:rsidR="005765F7" w:rsidRDefault="005765F7" w:rsidP="004C2718">
      <w:pPr>
        <w:tabs>
          <w:tab w:val="left" w:pos="720"/>
          <w:tab w:val="left" w:pos="1440"/>
          <w:tab w:val="left" w:pos="2160"/>
          <w:tab w:val="left" w:pos="2880"/>
          <w:tab w:val="left" w:pos="3600"/>
          <w:tab w:val="left" w:pos="4320"/>
          <w:tab w:val="left" w:pos="5040"/>
        </w:tabs>
        <w:rPr>
          <w:sz w:val="28"/>
          <w:szCs w:val="28"/>
        </w:rPr>
      </w:pPr>
    </w:p>
    <w:p w:rsidR="002675D7" w:rsidRDefault="005765F7" w:rsidP="005765F7">
      <w:pPr>
        <w:tabs>
          <w:tab w:val="left" w:pos="720"/>
          <w:tab w:val="left" w:pos="1440"/>
          <w:tab w:val="left" w:pos="2160"/>
          <w:tab w:val="left" w:pos="2880"/>
          <w:tab w:val="left" w:pos="3600"/>
          <w:tab w:val="left" w:pos="4320"/>
          <w:tab w:val="left" w:pos="5040"/>
        </w:tabs>
        <w:rPr>
          <w:sz w:val="28"/>
          <w:szCs w:val="28"/>
        </w:rPr>
      </w:pPr>
      <w:r w:rsidRPr="005765F7">
        <w:rPr>
          <w:i/>
          <w:sz w:val="28"/>
          <w:szCs w:val="28"/>
        </w:rPr>
        <w:t>University Teaching and Research Programs</w:t>
      </w:r>
      <w:r>
        <w:rPr>
          <w:sz w:val="28"/>
          <w:szCs w:val="28"/>
        </w:rPr>
        <w:t>: E-Fellows and Research Fellows</w:t>
      </w:r>
    </w:p>
    <w:p w:rsidR="005765F7" w:rsidRDefault="005765F7" w:rsidP="005765F7">
      <w:pPr>
        <w:tabs>
          <w:tab w:val="left" w:pos="720"/>
          <w:tab w:val="left" w:pos="1440"/>
          <w:tab w:val="left" w:pos="2160"/>
          <w:tab w:val="left" w:pos="2880"/>
          <w:tab w:val="left" w:pos="3600"/>
          <w:tab w:val="left" w:pos="4320"/>
          <w:tab w:val="left" w:pos="5040"/>
        </w:tabs>
        <w:rPr>
          <w:sz w:val="28"/>
          <w:szCs w:val="28"/>
        </w:rPr>
      </w:pPr>
    </w:p>
    <w:p w:rsidR="005765F7" w:rsidRDefault="005765F7" w:rsidP="005765F7">
      <w:pPr>
        <w:tabs>
          <w:tab w:val="left" w:pos="720"/>
          <w:tab w:val="left" w:pos="1440"/>
          <w:tab w:val="left" w:pos="2160"/>
          <w:tab w:val="left" w:pos="2880"/>
          <w:tab w:val="left" w:pos="3600"/>
          <w:tab w:val="left" w:pos="4320"/>
          <w:tab w:val="left" w:pos="5040"/>
        </w:tabs>
        <w:rPr>
          <w:sz w:val="28"/>
          <w:szCs w:val="28"/>
        </w:rPr>
      </w:pPr>
    </w:p>
    <w:p w:rsidR="005765F7" w:rsidRPr="005765F7" w:rsidRDefault="005765F7" w:rsidP="005765F7">
      <w:pPr>
        <w:tabs>
          <w:tab w:val="left" w:pos="720"/>
          <w:tab w:val="left" w:pos="1440"/>
          <w:tab w:val="left" w:pos="2160"/>
          <w:tab w:val="left" w:pos="2880"/>
          <w:tab w:val="left" w:pos="3600"/>
          <w:tab w:val="left" w:pos="4320"/>
          <w:tab w:val="left" w:pos="5040"/>
        </w:tabs>
        <w:jc w:val="center"/>
        <w:rPr>
          <w:sz w:val="28"/>
          <w:szCs w:val="28"/>
        </w:rPr>
      </w:pPr>
      <w:r>
        <w:rPr>
          <w:b/>
          <w:bCs/>
          <w:sz w:val="32"/>
          <w:szCs w:val="32"/>
          <w:u w:val="single"/>
        </w:rPr>
        <w:t>JUDICIAL</w:t>
      </w:r>
      <w:r w:rsidRPr="00B8260B">
        <w:rPr>
          <w:b/>
          <w:bCs/>
          <w:sz w:val="32"/>
          <w:szCs w:val="32"/>
          <w:u w:val="single"/>
        </w:rPr>
        <w:t xml:space="preserve"> EXPERIENCE</w:t>
      </w:r>
    </w:p>
    <w:p w:rsidR="007C348F" w:rsidRDefault="002B7EC4" w:rsidP="007C348F">
      <w:pPr>
        <w:jc w:val="both"/>
        <w:rPr>
          <w:bCs/>
          <w:sz w:val="28"/>
          <w:szCs w:val="28"/>
        </w:rPr>
      </w:pPr>
      <w:r>
        <w:rPr>
          <w:bCs/>
          <w:i/>
          <w:sz w:val="28"/>
          <w:szCs w:val="28"/>
        </w:rPr>
        <w:t>Acting Magistrate</w:t>
      </w:r>
      <w:r w:rsidR="007C348F">
        <w:rPr>
          <w:bCs/>
          <w:i/>
          <w:sz w:val="28"/>
          <w:szCs w:val="28"/>
        </w:rPr>
        <w:t>:</w:t>
      </w:r>
      <w:r>
        <w:rPr>
          <w:bCs/>
          <w:i/>
          <w:sz w:val="28"/>
          <w:szCs w:val="28"/>
        </w:rPr>
        <w:t xml:space="preserve">  </w:t>
      </w:r>
      <w:r w:rsidR="005765F7">
        <w:rPr>
          <w:bCs/>
          <w:sz w:val="28"/>
          <w:szCs w:val="28"/>
        </w:rPr>
        <w:t>Decide</w:t>
      </w:r>
      <w:r w:rsidR="005765F7" w:rsidRPr="00B8260B">
        <w:rPr>
          <w:bCs/>
          <w:sz w:val="28"/>
          <w:szCs w:val="28"/>
        </w:rPr>
        <w:t xml:space="preserve"> civil and criminal matters in Dayton Municipal Court</w:t>
      </w:r>
    </w:p>
    <w:p w:rsidR="005765F7" w:rsidRPr="00B8260B" w:rsidRDefault="007C348F" w:rsidP="007C348F">
      <w:pPr>
        <w:ind w:left="2160"/>
        <w:jc w:val="both"/>
        <w:rPr>
          <w:bCs/>
          <w:sz w:val="28"/>
          <w:szCs w:val="28"/>
        </w:rPr>
      </w:pPr>
      <w:r>
        <w:rPr>
          <w:bCs/>
          <w:sz w:val="28"/>
          <w:szCs w:val="28"/>
        </w:rPr>
        <w:t xml:space="preserve">  </w:t>
      </w:r>
      <w:r w:rsidR="005765F7" w:rsidRPr="00B8260B">
        <w:rPr>
          <w:bCs/>
          <w:sz w:val="28"/>
          <w:szCs w:val="28"/>
        </w:rPr>
        <w:t>Supervise courtroom personnel</w:t>
      </w:r>
    </w:p>
    <w:p w:rsidR="00D77E54" w:rsidRDefault="00E23351" w:rsidP="00E23351">
      <w:pPr>
        <w:jc w:val="both"/>
        <w:rPr>
          <w:bCs/>
          <w:i/>
          <w:sz w:val="28"/>
          <w:szCs w:val="28"/>
        </w:rPr>
      </w:pPr>
      <w:r>
        <w:rPr>
          <w:bCs/>
          <w:sz w:val="28"/>
          <w:szCs w:val="28"/>
        </w:rPr>
        <w:t xml:space="preserve">  </w:t>
      </w:r>
      <w:r w:rsidR="007C348F">
        <w:rPr>
          <w:bCs/>
          <w:sz w:val="28"/>
          <w:szCs w:val="28"/>
        </w:rPr>
        <w:t xml:space="preserve">                               </w:t>
      </w:r>
      <w:r w:rsidR="005765F7" w:rsidRPr="00B8260B">
        <w:rPr>
          <w:bCs/>
          <w:sz w:val="28"/>
          <w:szCs w:val="28"/>
        </w:rPr>
        <w:t>Settle disputes among parties</w:t>
      </w:r>
    </w:p>
    <w:p w:rsidR="005765F7" w:rsidRPr="005765F7" w:rsidRDefault="005765F7" w:rsidP="005765F7">
      <w:pPr>
        <w:rPr>
          <w:bCs/>
          <w:i/>
          <w:sz w:val="28"/>
          <w:szCs w:val="28"/>
        </w:rPr>
      </w:pPr>
    </w:p>
    <w:p w:rsidR="005765F7" w:rsidRDefault="005765F7" w:rsidP="002560C9">
      <w:pPr>
        <w:jc w:val="center"/>
        <w:rPr>
          <w:b/>
          <w:bCs/>
          <w:sz w:val="32"/>
          <w:szCs w:val="32"/>
          <w:u w:val="single"/>
        </w:rPr>
      </w:pPr>
    </w:p>
    <w:p w:rsidR="002560C9" w:rsidRPr="005765F7" w:rsidRDefault="002560C9" w:rsidP="005765F7">
      <w:pPr>
        <w:jc w:val="center"/>
        <w:rPr>
          <w:b/>
          <w:bCs/>
          <w:sz w:val="32"/>
          <w:szCs w:val="32"/>
        </w:rPr>
      </w:pPr>
      <w:r w:rsidRPr="00B8260B">
        <w:rPr>
          <w:b/>
          <w:bCs/>
          <w:sz w:val="32"/>
          <w:szCs w:val="32"/>
          <w:u w:val="single"/>
        </w:rPr>
        <w:t>LITIGATION EXPERIENCE</w:t>
      </w:r>
      <w:r w:rsidRPr="00B8260B">
        <w:rPr>
          <w:b/>
          <w:bCs/>
          <w:sz w:val="32"/>
          <w:szCs w:val="32"/>
        </w:rPr>
        <w:tab/>
        <w:t xml:space="preserve">       </w:t>
      </w:r>
    </w:p>
    <w:p w:rsidR="002560C9" w:rsidRPr="00B8260B" w:rsidRDefault="002560C9" w:rsidP="002560C9">
      <w:pPr>
        <w:rPr>
          <w:bCs/>
          <w:sz w:val="28"/>
          <w:szCs w:val="28"/>
        </w:rPr>
      </w:pPr>
      <w:r w:rsidRPr="00B8260B">
        <w:rPr>
          <w:bCs/>
          <w:i/>
          <w:sz w:val="28"/>
          <w:szCs w:val="28"/>
        </w:rPr>
        <w:t xml:space="preserve">Criminal Attorney:   </w:t>
      </w:r>
      <w:r w:rsidRPr="00B8260B">
        <w:rPr>
          <w:bCs/>
          <w:sz w:val="28"/>
          <w:szCs w:val="28"/>
        </w:rPr>
        <w:t>Represented over 300 criminal defendants</w:t>
      </w:r>
    </w:p>
    <w:p w:rsidR="002560C9" w:rsidRPr="00B8260B" w:rsidRDefault="002560C9" w:rsidP="002560C9">
      <w:pPr>
        <w:rPr>
          <w:bCs/>
          <w:sz w:val="28"/>
          <w:szCs w:val="28"/>
        </w:rPr>
      </w:pPr>
      <w:r w:rsidRPr="00B8260B">
        <w:rPr>
          <w:bCs/>
          <w:sz w:val="28"/>
          <w:szCs w:val="28"/>
        </w:rPr>
        <w:tab/>
      </w:r>
      <w:r w:rsidRPr="00B8260B">
        <w:rPr>
          <w:bCs/>
          <w:sz w:val="28"/>
          <w:szCs w:val="28"/>
        </w:rPr>
        <w:tab/>
      </w:r>
      <w:r w:rsidRPr="00B8260B">
        <w:rPr>
          <w:bCs/>
          <w:sz w:val="28"/>
          <w:szCs w:val="28"/>
        </w:rPr>
        <w:tab/>
        <w:t xml:space="preserve">   Numerous Bench and Jury Trials</w:t>
      </w:r>
    </w:p>
    <w:p w:rsidR="002560C9" w:rsidRPr="00B8260B" w:rsidRDefault="002560C9" w:rsidP="002560C9">
      <w:pPr>
        <w:rPr>
          <w:bCs/>
          <w:sz w:val="28"/>
          <w:szCs w:val="28"/>
        </w:rPr>
      </w:pPr>
      <w:r w:rsidRPr="00B8260B">
        <w:rPr>
          <w:bCs/>
          <w:sz w:val="28"/>
          <w:szCs w:val="28"/>
        </w:rPr>
        <w:t xml:space="preserve">                                  Supervised law students handling criminal cases</w:t>
      </w:r>
    </w:p>
    <w:p w:rsidR="002560C9" w:rsidRPr="00B8260B" w:rsidRDefault="002560C9" w:rsidP="002560C9">
      <w:pPr>
        <w:ind w:left="2370" w:hanging="2370"/>
        <w:rPr>
          <w:i/>
          <w:sz w:val="28"/>
          <w:szCs w:val="28"/>
        </w:rPr>
      </w:pPr>
    </w:p>
    <w:p w:rsidR="002560C9" w:rsidRPr="00B8260B" w:rsidRDefault="002560C9" w:rsidP="002560C9">
      <w:pPr>
        <w:ind w:left="2370" w:hanging="2370"/>
        <w:rPr>
          <w:sz w:val="28"/>
          <w:szCs w:val="28"/>
        </w:rPr>
      </w:pPr>
      <w:r w:rsidRPr="00B8260B">
        <w:rPr>
          <w:i/>
          <w:sz w:val="28"/>
          <w:szCs w:val="28"/>
        </w:rPr>
        <w:t xml:space="preserve">Criminal Appellate: </w:t>
      </w:r>
      <w:r w:rsidRPr="00B8260B">
        <w:rPr>
          <w:sz w:val="28"/>
          <w:szCs w:val="28"/>
        </w:rPr>
        <w:tab/>
      </w:r>
      <w:r w:rsidRPr="00B8260B">
        <w:rPr>
          <w:i/>
          <w:sz w:val="28"/>
          <w:szCs w:val="28"/>
        </w:rPr>
        <w:t>State v. Rainwater</w:t>
      </w:r>
      <w:r w:rsidRPr="00B8260B">
        <w:rPr>
          <w:sz w:val="28"/>
          <w:szCs w:val="28"/>
        </w:rPr>
        <w:t xml:space="preserve">, 2011-Ohio-872; </w:t>
      </w:r>
      <w:r w:rsidRPr="00B8260B">
        <w:rPr>
          <w:i/>
          <w:sz w:val="28"/>
          <w:szCs w:val="28"/>
        </w:rPr>
        <w:t>State v. Folley</w:t>
      </w:r>
      <w:r w:rsidRPr="00B8260B">
        <w:rPr>
          <w:sz w:val="28"/>
          <w:szCs w:val="28"/>
        </w:rPr>
        <w:t>, 2011</w:t>
      </w:r>
    </w:p>
    <w:p w:rsidR="002560C9" w:rsidRDefault="002560C9" w:rsidP="002560C9">
      <w:pPr>
        <w:ind w:left="2370" w:hanging="2370"/>
        <w:rPr>
          <w:i/>
          <w:sz w:val="28"/>
          <w:szCs w:val="28"/>
        </w:rPr>
      </w:pPr>
      <w:r w:rsidRPr="00B8260B">
        <w:rPr>
          <w:i/>
          <w:sz w:val="28"/>
          <w:szCs w:val="28"/>
        </w:rPr>
        <w:t>Cases</w:t>
      </w:r>
      <w:r w:rsidRPr="00B8260B">
        <w:rPr>
          <w:i/>
          <w:sz w:val="28"/>
          <w:szCs w:val="28"/>
        </w:rPr>
        <w:tab/>
      </w:r>
      <w:r w:rsidRPr="00B8260B">
        <w:rPr>
          <w:sz w:val="28"/>
          <w:szCs w:val="28"/>
        </w:rPr>
        <w:t xml:space="preserve">Ohio 4539; </w:t>
      </w:r>
      <w:r w:rsidRPr="00B8260B">
        <w:rPr>
          <w:i/>
          <w:sz w:val="28"/>
          <w:szCs w:val="28"/>
        </w:rPr>
        <w:t>State v. Weaver</w:t>
      </w:r>
      <w:r w:rsidRPr="00B8260B">
        <w:rPr>
          <w:sz w:val="28"/>
          <w:szCs w:val="28"/>
        </w:rPr>
        <w:t xml:space="preserve">, 2012-Ohio 4087; </w:t>
      </w:r>
      <w:r w:rsidRPr="00B8260B">
        <w:rPr>
          <w:i/>
          <w:sz w:val="28"/>
          <w:szCs w:val="28"/>
        </w:rPr>
        <w:t>State v. Ohlert</w:t>
      </w:r>
      <w:r w:rsidRPr="00B8260B">
        <w:rPr>
          <w:sz w:val="28"/>
          <w:szCs w:val="28"/>
        </w:rPr>
        <w:t xml:space="preserve">, 2013-Ohio-2579; </w:t>
      </w:r>
      <w:r w:rsidRPr="00B8260B">
        <w:rPr>
          <w:i/>
          <w:sz w:val="28"/>
          <w:szCs w:val="28"/>
        </w:rPr>
        <w:t>State v. Singleton</w:t>
      </w:r>
      <w:r w:rsidR="007B0280">
        <w:rPr>
          <w:sz w:val="28"/>
          <w:szCs w:val="28"/>
        </w:rPr>
        <w:t xml:space="preserve">, 2014-Ohio-1115; </w:t>
      </w:r>
      <w:r w:rsidR="007B0280">
        <w:rPr>
          <w:i/>
          <w:sz w:val="28"/>
          <w:szCs w:val="28"/>
        </w:rPr>
        <w:t>State v.</w:t>
      </w:r>
    </w:p>
    <w:p w:rsidR="007B0280" w:rsidRPr="007B0280" w:rsidRDefault="007B0280" w:rsidP="002560C9">
      <w:pPr>
        <w:ind w:left="2370" w:hanging="2370"/>
        <w:rPr>
          <w:sz w:val="28"/>
          <w:szCs w:val="28"/>
        </w:rPr>
      </w:pPr>
      <w:r>
        <w:rPr>
          <w:i/>
          <w:sz w:val="28"/>
          <w:szCs w:val="28"/>
        </w:rPr>
        <w:tab/>
        <w:t xml:space="preserve">Norris, </w:t>
      </w:r>
      <w:r w:rsidR="006718A4">
        <w:rPr>
          <w:sz w:val="28"/>
          <w:szCs w:val="28"/>
        </w:rPr>
        <w:t>2015-Ohio-624</w:t>
      </w:r>
    </w:p>
    <w:p w:rsidR="002560C9" w:rsidRPr="00B8260B" w:rsidRDefault="002560C9" w:rsidP="002560C9">
      <w:pPr>
        <w:pStyle w:val="Heading4"/>
        <w:rPr>
          <w:szCs w:val="28"/>
        </w:rPr>
      </w:pPr>
    </w:p>
    <w:p w:rsidR="002560C9" w:rsidRPr="00B8260B" w:rsidRDefault="002560C9" w:rsidP="002560C9">
      <w:pPr>
        <w:rPr>
          <w:sz w:val="28"/>
          <w:szCs w:val="28"/>
        </w:rPr>
      </w:pPr>
      <w:r w:rsidRPr="00B8260B">
        <w:rPr>
          <w:i/>
          <w:sz w:val="28"/>
          <w:szCs w:val="28"/>
        </w:rPr>
        <w:t>Civil Attorney</w:t>
      </w:r>
      <w:r w:rsidRPr="00B8260B">
        <w:rPr>
          <w:sz w:val="28"/>
          <w:szCs w:val="28"/>
        </w:rPr>
        <w:t xml:space="preserve">: </w:t>
      </w:r>
      <w:r w:rsidRPr="00B8260B">
        <w:rPr>
          <w:sz w:val="28"/>
          <w:szCs w:val="28"/>
        </w:rPr>
        <w:tab/>
        <w:t xml:space="preserve">   Litigated over 200 worker compensation cases</w:t>
      </w:r>
    </w:p>
    <w:p w:rsidR="002560C9" w:rsidRPr="00B8260B" w:rsidRDefault="002560C9" w:rsidP="002560C9">
      <w:pPr>
        <w:rPr>
          <w:sz w:val="28"/>
          <w:szCs w:val="28"/>
        </w:rPr>
      </w:pPr>
      <w:r w:rsidRPr="00B8260B">
        <w:rPr>
          <w:sz w:val="28"/>
          <w:szCs w:val="28"/>
        </w:rPr>
        <w:tab/>
        <w:t xml:space="preserve">         </w:t>
      </w:r>
      <w:r w:rsidRPr="00B8260B">
        <w:rPr>
          <w:sz w:val="28"/>
          <w:szCs w:val="28"/>
        </w:rPr>
        <w:tab/>
      </w:r>
      <w:r w:rsidRPr="00B8260B">
        <w:rPr>
          <w:sz w:val="28"/>
          <w:szCs w:val="28"/>
        </w:rPr>
        <w:tab/>
        <w:t xml:space="preserve">   Handled nuisance, forfeiture, and eviction hearings</w:t>
      </w:r>
    </w:p>
    <w:p w:rsidR="002560C9" w:rsidRPr="00B8260B" w:rsidRDefault="002560C9" w:rsidP="002560C9">
      <w:pPr>
        <w:rPr>
          <w:sz w:val="28"/>
          <w:szCs w:val="28"/>
        </w:rPr>
      </w:pPr>
      <w:r w:rsidRPr="00B8260B">
        <w:rPr>
          <w:sz w:val="28"/>
          <w:szCs w:val="28"/>
        </w:rPr>
        <w:tab/>
        <w:t xml:space="preserve">         </w:t>
      </w:r>
      <w:r w:rsidRPr="00B8260B">
        <w:rPr>
          <w:sz w:val="28"/>
          <w:szCs w:val="28"/>
        </w:rPr>
        <w:tab/>
      </w:r>
      <w:r w:rsidRPr="00B8260B">
        <w:rPr>
          <w:sz w:val="28"/>
          <w:szCs w:val="28"/>
        </w:rPr>
        <w:tab/>
        <w:t xml:space="preserve">   Worked with the DOJ on medical malpractice cases</w:t>
      </w:r>
    </w:p>
    <w:p w:rsidR="002560C9" w:rsidRPr="00B8260B" w:rsidRDefault="002560C9" w:rsidP="002560C9">
      <w:pPr>
        <w:rPr>
          <w:sz w:val="28"/>
          <w:szCs w:val="28"/>
        </w:rPr>
      </w:pPr>
      <w:r w:rsidRPr="00B8260B">
        <w:rPr>
          <w:sz w:val="28"/>
          <w:szCs w:val="28"/>
        </w:rPr>
        <w:tab/>
        <w:t xml:space="preserve">     </w:t>
      </w:r>
    </w:p>
    <w:p w:rsidR="002560C9" w:rsidRPr="00B8260B" w:rsidRDefault="002560C9" w:rsidP="002560C9">
      <w:pPr>
        <w:rPr>
          <w:sz w:val="28"/>
          <w:szCs w:val="28"/>
        </w:rPr>
      </w:pPr>
      <w:r w:rsidRPr="00B8260B">
        <w:rPr>
          <w:i/>
          <w:sz w:val="28"/>
          <w:szCs w:val="28"/>
        </w:rPr>
        <w:t xml:space="preserve">Mediator: </w:t>
      </w:r>
      <w:r w:rsidRPr="00B8260B">
        <w:rPr>
          <w:i/>
          <w:sz w:val="28"/>
          <w:szCs w:val="28"/>
        </w:rPr>
        <w:tab/>
      </w:r>
      <w:r w:rsidRPr="00B8260B">
        <w:rPr>
          <w:i/>
          <w:sz w:val="28"/>
          <w:szCs w:val="28"/>
        </w:rPr>
        <w:tab/>
        <w:t xml:space="preserve">   </w:t>
      </w:r>
      <w:r w:rsidRPr="00B8260B">
        <w:rPr>
          <w:sz w:val="28"/>
          <w:szCs w:val="28"/>
        </w:rPr>
        <w:t>Mediator in U.S. Federal District Court</w:t>
      </w:r>
    </w:p>
    <w:p w:rsidR="002560C9" w:rsidRPr="00B8260B" w:rsidRDefault="002560C9" w:rsidP="002560C9">
      <w:pPr>
        <w:rPr>
          <w:sz w:val="28"/>
          <w:szCs w:val="28"/>
        </w:rPr>
      </w:pPr>
    </w:p>
    <w:p w:rsidR="002675D7" w:rsidRDefault="002675D7" w:rsidP="002560C9">
      <w:pPr>
        <w:pStyle w:val="Heading4"/>
        <w:rPr>
          <w:sz w:val="32"/>
          <w:szCs w:val="32"/>
        </w:rPr>
      </w:pPr>
    </w:p>
    <w:p w:rsidR="002560C9" w:rsidRPr="00B8260B" w:rsidRDefault="002560C9" w:rsidP="002560C9">
      <w:pPr>
        <w:pStyle w:val="Heading4"/>
        <w:rPr>
          <w:sz w:val="32"/>
          <w:szCs w:val="32"/>
        </w:rPr>
      </w:pPr>
      <w:r w:rsidRPr="00B8260B">
        <w:rPr>
          <w:sz w:val="32"/>
          <w:szCs w:val="32"/>
        </w:rPr>
        <w:t>LEGISLATIVE/POLITICAL EXPERIENCE</w:t>
      </w: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rPr>
          <w:sz w:val="28"/>
          <w:szCs w:val="28"/>
        </w:rPr>
      </w:pPr>
      <w:r w:rsidRPr="00B8260B">
        <w:rPr>
          <w:b/>
          <w:sz w:val="28"/>
          <w:szCs w:val="28"/>
        </w:rPr>
        <w:t xml:space="preserve">United States House of Representatives </w:t>
      </w:r>
      <w:r w:rsidRPr="00B8260B">
        <w:rPr>
          <w:b/>
          <w:sz w:val="28"/>
          <w:szCs w:val="28"/>
        </w:rPr>
        <w:tab/>
      </w:r>
      <w:r w:rsidRPr="00B8260B">
        <w:rPr>
          <w:b/>
          <w:sz w:val="28"/>
          <w:szCs w:val="28"/>
        </w:rPr>
        <w:tab/>
      </w:r>
      <w:r w:rsidRPr="00B8260B">
        <w:rPr>
          <w:b/>
          <w:sz w:val="28"/>
          <w:szCs w:val="28"/>
        </w:rPr>
        <w:tab/>
      </w:r>
      <w:r w:rsidRPr="00B8260B">
        <w:rPr>
          <w:b/>
          <w:sz w:val="28"/>
          <w:szCs w:val="28"/>
        </w:rPr>
        <w:tab/>
      </w:r>
      <w:r w:rsidRPr="00B8260B">
        <w:rPr>
          <w:sz w:val="28"/>
          <w:szCs w:val="28"/>
        </w:rPr>
        <w:t>2003-2007</w:t>
      </w: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rPr>
          <w:sz w:val="28"/>
          <w:szCs w:val="28"/>
        </w:rPr>
      </w:pPr>
      <w:r w:rsidRPr="00B8260B">
        <w:rPr>
          <w:sz w:val="28"/>
          <w:szCs w:val="28"/>
        </w:rPr>
        <w:t>Subcommittee Staff Director for the House Veterans’ Affairs Committee</w:t>
      </w:r>
    </w:p>
    <w:p w:rsidR="002560C9" w:rsidRPr="00B8260B" w:rsidRDefault="002560C9" w:rsidP="002560C9">
      <w:pPr>
        <w:tabs>
          <w:tab w:val="left" w:pos="720"/>
          <w:tab w:val="left" w:pos="1440"/>
          <w:tab w:val="left" w:pos="2160"/>
          <w:tab w:val="left" w:pos="2880"/>
          <w:tab w:val="left" w:pos="3600"/>
          <w:tab w:val="left" w:pos="4320"/>
          <w:tab w:val="left" w:pos="5040"/>
        </w:tabs>
        <w:rPr>
          <w:sz w:val="28"/>
          <w:szCs w:val="28"/>
        </w:rPr>
      </w:pPr>
    </w:p>
    <w:p w:rsidR="002560C9" w:rsidRPr="00B8260B" w:rsidRDefault="002560C9" w:rsidP="002560C9">
      <w:pPr>
        <w:tabs>
          <w:tab w:val="left" w:pos="720"/>
          <w:tab w:val="left" w:pos="1440"/>
          <w:tab w:val="left" w:pos="2160"/>
          <w:tab w:val="left" w:pos="2880"/>
          <w:tab w:val="left" w:pos="3600"/>
          <w:tab w:val="left" w:pos="4320"/>
          <w:tab w:val="left" w:pos="5040"/>
        </w:tabs>
        <w:rPr>
          <w:sz w:val="28"/>
          <w:szCs w:val="28"/>
        </w:rPr>
      </w:pPr>
      <w:r w:rsidRPr="00B8260B">
        <w:rPr>
          <w:sz w:val="28"/>
          <w:szCs w:val="28"/>
        </w:rPr>
        <w:t>Legislative Director to Congressman Bob Filner (D-CA)</w:t>
      </w:r>
    </w:p>
    <w:p w:rsidR="002560C9" w:rsidRPr="00B8260B" w:rsidRDefault="002560C9" w:rsidP="002560C9">
      <w:pPr>
        <w:tabs>
          <w:tab w:val="left" w:pos="720"/>
          <w:tab w:val="left" w:pos="1440"/>
          <w:tab w:val="left" w:pos="2160"/>
          <w:tab w:val="left" w:pos="2880"/>
          <w:tab w:val="left" w:pos="3600"/>
          <w:tab w:val="left" w:pos="4320"/>
          <w:tab w:val="left" w:pos="5040"/>
        </w:tabs>
        <w:rPr>
          <w:sz w:val="28"/>
          <w:szCs w:val="28"/>
        </w:rPr>
      </w:pPr>
    </w:p>
    <w:p w:rsidR="002560C9" w:rsidRPr="00B8260B" w:rsidRDefault="002560C9" w:rsidP="002560C9">
      <w:pPr>
        <w:tabs>
          <w:tab w:val="left" w:pos="720"/>
          <w:tab w:val="left" w:pos="1440"/>
          <w:tab w:val="left" w:pos="2160"/>
          <w:tab w:val="left" w:pos="2880"/>
          <w:tab w:val="left" w:pos="3600"/>
          <w:tab w:val="left" w:pos="4320"/>
          <w:tab w:val="left" w:pos="5040"/>
        </w:tabs>
        <w:rPr>
          <w:sz w:val="28"/>
          <w:szCs w:val="28"/>
        </w:rPr>
      </w:pPr>
      <w:r w:rsidRPr="00B8260B">
        <w:rPr>
          <w:sz w:val="28"/>
          <w:szCs w:val="28"/>
        </w:rPr>
        <w:t>Legislative Assistant to Congresswoman Eleanor Holmes Norton (D-DC)</w:t>
      </w:r>
    </w:p>
    <w:p w:rsidR="002560C9" w:rsidRPr="00B8260B" w:rsidRDefault="002560C9" w:rsidP="002560C9">
      <w:pPr>
        <w:pStyle w:val="Heading4"/>
        <w:rPr>
          <w:sz w:val="32"/>
          <w:szCs w:val="32"/>
        </w:rPr>
      </w:pPr>
    </w:p>
    <w:p w:rsidR="002675D7" w:rsidRDefault="002675D7" w:rsidP="002560C9">
      <w:pPr>
        <w:pStyle w:val="Heading4"/>
        <w:rPr>
          <w:sz w:val="32"/>
          <w:szCs w:val="32"/>
        </w:rPr>
      </w:pPr>
    </w:p>
    <w:p w:rsidR="002560C9" w:rsidRPr="00B8260B" w:rsidRDefault="002560C9" w:rsidP="002560C9">
      <w:pPr>
        <w:pStyle w:val="Heading4"/>
        <w:rPr>
          <w:sz w:val="32"/>
          <w:szCs w:val="32"/>
        </w:rPr>
      </w:pPr>
      <w:r w:rsidRPr="00B8260B">
        <w:rPr>
          <w:sz w:val="32"/>
          <w:szCs w:val="32"/>
        </w:rPr>
        <w:t>CONSULTING/EXPERT TESTIMONY</w:t>
      </w:r>
    </w:p>
    <w:p w:rsidR="00681365" w:rsidRDefault="00681365" w:rsidP="002560C9">
      <w:pPr>
        <w:rPr>
          <w:sz w:val="28"/>
          <w:szCs w:val="28"/>
        </w:rPr>
      </w:pPr>
      <w:r>
        <w:rPr>
          <w:sz w:val="28"/>
          <w:szCs w:val="28"/>
        </w:rPr>
        <w:t>Testified before the Ohio Constitution Modernization Commission (proposal to reform the grand jury was adopted) (2016)</w:t>
      </w:r>
    </w:p>
    <w:p w:rsidR="00681365" w:rsidRPr="00681365" w:rsidRDefault="00681365" w:rsidP="002560C9">
      <w:pPr>
        <w:rPr>
          <w:sz w:val="28"/>
          <w:szCs w:val="28"/>
        </w:rPr>
      </w:pPr>
    </w:p>
    <w:p w:rsidR="002560C9" w:rsidRPr="00B8260B" w:rsidRDefault="002560C9" w:rsidP="002560C9">
      <w:pPr>
        <w:rPr>
          <w:sz w:val="28"/>
          <w:szCs w:val="28"/>
        </w:rPr>
      </w:pPr>
      <w:r w:rsidRPr="00B8260B">
        <w:rPr>
          <w:i/>
          <w:sz w:val="28"/>
          <w:szCs w:val="28"/>
        </w:rPr>
        <w:t>U.S. v. Kwame Kilpatrick et al.</w:t>
      </w:r>
      <w:r w:rsidR="008614BB">
        <w:rPr>
          <w:sz w:val="28"/>
          <w:szCs w:val="28"/>
        </w:rPr>
        <w:t xml:space="preserve"> (assisted defense counsel with</w:t>
      </w:r>
      <w:r w:rsidRPr="00B8260B">
        <w:rPr>
          <w:sz w:val="28"/>
          <w:szCs w:val="28"/>
        </w:rPr>
        <w:t xml:space="preserve"> motion to appoint a jury consultant) </w:t>
      </w:r>
      <w:r w:rsidR="00681365">
        <w:rPr>
          <w:sz w:val="28"/>
          <w:szCs w:val="28"/>
        </w:rPr>
        <w:t>(</w:t>
      </w:r>
      <w:r w:rsidRPr="00B8260B">
        <w:rPr>
          <w:sz w:val="28"/>
          <w:szCs w:val="28"/>
        </w:rPr>
        <w:t>2012</w:t>
      </w:r>
      <w:r w:rsidR="00681365">
        <w:rPr>
          <w:sz w:val="28"/>
          <w:szCs w:val="28"/>
        </w:rPr>
        <w:t>)</w:t>
      </w:r>
    </w:p>
    <w:p w:rsidR="002560C9" w:rsidRPr="00B8260B" w:rsidRDefault="002560C9" w:rsidP="002560C9">
      <w:pPr>
        <w:rPr>
          <w:sz w:val="28"/>
          <w:szCs w:val="28"/>
        </w:rPr>
      </w:pPr>
    </w:p>
    <w:p w:rsidR="002560C9" w:rsidRPr="00B8260B" w:rsidRDefault="002560C9" w:rsidP="002560C9">
      <w:pPr>
        <w:rPr>
          <w:sz w:val="28"/>
          <w:szCs w:val="28"/>
        </w:rPr>
      </w:pPr>
      <w:r w:rsidRPr="00B8260B">
        <w:rPr>
          <w:sz w:val="28"/>
          <w:szCs w:val="28"/>
        </w:rPr>
        <w:t xml:space="preserve">Testified before the Illinois Supreme Court Rules Committee about </w:t>
      </w:r>
      <w:r w:rsidR="00681365">
        <w:rPr>
          <w:sz w:val="28"/>
          <w:szCs w:val="28"/>
        </w:rPr>
        <w:t xml:space="preserve">allowing </w:t>
      </w:r>
      <w:r w:rsidRPr="00B8260B">
        <w:rPr>
          <w:sz w:val="28"/>
          <w:szCs w:val="28"/>
        </w:rPr>
        <w:t>juror questions in civil trials (2011)</w:t>
      </w:r>
    </w:p>
    <w:p w:rsidR="002560C9" w:rsidRPr="00B8260B" w:rsidRDefault="002560C9" w:rsidP="002560C9">
      <w:pPr>
        <w:rPr>
          <w:bCs/>
          <w:i/>
          <w:sz w:val="28"/>
          <w:szCs w:val="28"/>
        </w:rPr>
      </w:pPr>
    </w:p>
    <w:p w:rsidR="002560C9" w:rsidRPr="00B8260B" w:rsidRDefault="002560C9" w:rsidP="002560C9">
      <w:pPr>
        <w:rPr>
          <w:bCs/>
          <w:sz w:val="28"/>
          <w:szCs w:val="28"/>
        </w:rPr>
      </w:pPr>
      <w:r w:rsidRPr="00B8260B">
        <w:rPr>
          <w:bCs/>
          <w:i/>
          <w:sz w:val="28"/>
          <w:szCs w:val="28"/>
        </w:rPr>
        <w:t xml:space="preserve">U.S. v. Barry Bonds </w:t>
      </w:r>
      <w:r w:rsidRPr="00B8260B">
        <w:rPr>
          <w:bCs/>
          <w:sz w:val="28"/>
          <w:szCs w:val="28"/>
        </w:rPr>
        <w:t>(drafted jury instructions for the defendant) (2011)</w:t>
      </w:r>
    </w:p>
    <w:p w:rsidR="002560C9" w:rsidRPr="00B8260B" w:rsidRDefault="002560C9" w:rsidP="002560C9">
      <w:pPr>
        <w:rPr>
          <w:bCs/>
          <w:i/>
          <w:sz w:val="28"/>
          <w:szCs w:val="28"/>
        </w:rPr>
      </w:pPr>
    </w:p>
    <w:p w:rsidR="002560C9" w:rsidRPr="00B8260B" w:rsidRDefault="002560C9" w:rsidP="002560C9">
      <w:pPr>
        <w:rPr>
          <w:bCs/>
          <w:sz w:val="28"/>
          <w:szCs w:val="28"/>
        </w:rPr>
      </w:pPr>
      <w:r w:rsidRPr="00B8260B">
        <w:rPr>
          <w:bCs/>
          <w:i/>
          <w:sz w:val="28"/>
          <w:szCs w:val="28"/>
        </w:rPr>
        <w:t>State of Ohio v. Ryan Widmer</w:t>
      </w:r>
      <w:r w:rsidR="008614BB">
        <w:rPr>
          <w:bCs/>
          <w:sz w:val="28"/>
          <w:szCs w:val="28"/>
        </w:rPr>
        <w:t xml:space="preserve"> (assisted prosecution with</w:t>
      </w:r>
      <w:r w:rsidRPr="00B8260B">
        <w:rPr>
          <w:bCs/>
          <w:sz w:val="28"/>
          <w:szCs w:val="28"/>
        </w:rPr>
        <w:t xml:space="preserve"> change of venue motion) (2010) </w:t>
      </w:r>
    </w:p>
    <w:p w:rsidR="002560C9" w:rsidRPr="00B8260B" w:rsidRDefault="002560C9" w:rsidP="002560C9">
      <w:pPr>
        <w:rPr>
          <w:i/>
          <w:sz w:val="28"/>
          <w:szCs w:val="28"/>
        </w:rPr>
      </w:pPr>
    </w:p>
    <w:p w:rsidR="002560C9" w:rsidRDefault="002560C9" w:rsidP="002560C9">
      <w:pPr>
        <w:rPr>
          <w:sz w:val="28"/>
          <w:szCs w:val="28"/>
        </w:rPr>
      </w:pPr>
      <w:r w:rsidRPr="00B8260B">
        <w:rPr>
          <w:i/>
          <w:sz w:val="28"/>
          <w:szCs w:val="28"/>
        </w:rPr>
        <w:t>Veterans for Common Sense v. Nicholson</w:t>
      </w:r>
      <w:r w:rsidRPr="00B8260B">
        <w:rPr>
          <w:sz w:val="28"/>
          <w:szCs w:val="28"/>
        </w:rPr>
        <w:t xml:space="preserve"> (consulted with plaintiffs) (2007)</w:t>
      </w:r>
    </w:p>
    <w:p w:rsidR="005765F7" w:rsidRDefault="005765F7" w:rsidP="002560C9">
      <w:pPr>
        <w:rPr>
          <w:sz w:val="28"/>
          <w:szCs w:val="28"/>
        </w:rPr>
      </w:pPr>
    </w:p>
    <w:p w:rsidR="005765F7" w:rsidRDefault="005765F7" w:rsidP="005765F7">
      <w:pPr>
        <w:tabs>
          <w:tab w:val="left" w:pos="720"/>
          <w:tab w:val="left" w:pos="1440"/>
          <w:tab w:val="left" w:pos="2160"/>
          <w:tab w:val="left" w:pos="2880"/>
          <w:tab w:val="left" w:pos="3600"/>
          <w:tab w:val="left" w:pos="4320"/>
          <w:tab w:val="left" w:pos="5040"/>
        </w:tabs>
        <w:ind w:left="5040" w:hanging="5040"/>
        <w:jc w:val="center"/>
        <w:rPr>
          <w:b/>
          <w:sz w:val="32"/>
          <w:szCs w:val="32"/>
          <w:u w:val="single"/>
        </w:rPr>
      </w:pPr>
    </w:p>
    <w:p w:rsidR="005765F7" w:rsidRPr="00B8260B" w:rsidRDefault="005765F7" w:rsidP="005765F7">
      <w:pPr>
        <w:tabs>
          <w:tab w:val="left" w:pos="720"/>
          <w:tab w:val="left" w:pos="1440"/>
          <w:tab w:val="left" w:pos="2160"/>
          <w:tab w:val="left" w:pos="2880"/>
          <w:tab w:val="left" w:pos="3600"/>
          <w:tab w:val="left" w:pos="4320"/>
          <w:tab w:val="left" w:pos="5040"/>
        </w:tabs>
        <w:ind w:left="5040" w:hanging="5040"/>
        <w:jc w:val="center"/>
        <w:rPr>
          <w:b/>
          <w:sz w:val="32"/>
          <w:szCs w:val="32"/>
          <w:u w:val="single"/>
        </w:rPr>
      </w:pPr>
      <w:r w:rsidRPr="00B8260B">
        <w:rPr>
          <w:b/>
          <w:sz w:val="32"/>
          <w:szCs w:val="32"/>
          <w:u w:val="single"/>
        </w:rPr>
        <w:t>MILITARY</w:t>
      </w:r>
      <w:r>
        <w:rPr>
          <w:b/>
          <w:sz w:val="32"/>
          <w:szCs w:val="32"/>
          <w:u w:val="single"/>
        </w:rPr>
        <w:t xml:space="preserve"> EXPERIENCE</w:t>
      </w:r>
    </w:p>
    <w:p w:rsidR="005765F7" w:rsidRPr="00B8260B" w:rsidRDefault="005765F7" w:rsidP="005765F7">
      <w:pPr>
        <w:tabs>
          <w:tab w:val="left" w:pos="720"/>
          <w:tab w:val="left" w:pos="1440"/>
          <w:tab w:val="left" w:pos="2160"/>
          <w:tab w:val="left" w:pos="2880"/>
          <w:tab w:val="left" w:pos="3600"/>
          <w:tab w:val="left" w:pos="4320"/>
          <w:tab w:val="left" w:pos="5040"/>
        </w:tabs>
        <w:ind w:left="5040" w:hanging="5040"/>
        <w:rPr>
          <w:sz w:val="28"/>
          <w:szCs w:val="28"/>
        </w:rPr>
      </w:pPr>
      <w:r w:rsidRPr="00B8260B">
        <w:rPr>
          <w:b/>
          <w:sz w:val="28"/>
          <w:szCs w:val="28"/>
        </w:rPr>
        <w:t xml:space="preserve">United States Department of Defense </w:t>
      </w:r>
      <w:r w:rsidRPr="00B8260B">
        <w:rPr>
          <w:b/>
          <w:sz w:val="28"/>
          <w:szCs w:val="28"/>
        </w:rPr>
        <w:tab/>
      </w:r>
      <w:r w:rsidRPr="00B8260B">
        <w:rPr>
          <w:b/>
          <w:sz w:val="28"/>
          <w:szCs w:val="28"/>
        </w:rPr>
        <w:tab/>
      </w:r>
      <w:r w:rsidRPr="00B8260B">
        <w:rPr>
          <w:b/>
          <w:sz w:val="28"/>
          <w:szCs w:val="28"/>
        </w:rPr>
        <w:tab/>
      </w:r>
      <w:r w:rsidRPr="00B8260B">
        <w:rPr>
          <w:b/>
          <w:sz w:val="28"/>
          <w:szCs w:val="28"/>
        </w:rPr>
        <w:tab/>
      </w:r>
      <w:r w:rsidR="00FF3B44">
        <w:rPr>
          <w:sz w:val="28"/>
          <w:szCs w:val="28"/>
        </w:rPr>
        <w:t>1988-2017</w:t>
      </w:r>
    </w:p>
    <w:p w:rsidR="00530CA6" w:rsidRDefault="005765F7" w:rsidP="005765F7">
      <w:pPr>
        <w:rPr>
          <w:sz w:val="28"/>
          <w:szCs w:val="28"/>
        </w:rPr>
      </w:pPr>
      <w:r w:rsidRPr="00B8260B">
        <w:rPr>
          <w:sz w:val="28"/>
          <w:szCs w:val="28"/>
        </w:rPr>
        <w:t>Acting General Counsel at Walter Reed Army Medical Center</w:t>
      </w:r>
    </w:p>
    <w:p w:rsidR="005765F7" w:rsidRPr="00B8260B" w:rsidRDefault="005765F7" w:rsidP="005765F7">
      <w:pPr>
        <w:rPr>
          <w:sz w:val="28"/>
          <w:szCs w:val="28"/>
        </w:rPr>
      </w:pPr>
      <w:r w:rsidRPr="00B8260B">
        <w:rPr>
          <w:sz w:val="28"/>
          <w:szCs w:val="28"/>
        </w:rPr>
        <w:lastRenderedPageBreak/>
        <w:t>Promoted from Private to Major</w:t>
      </w:r>
      <w:r>
        <w:rPr>
          <w:sz w:val="28"/>
          <w:szCs w:val="28"/>
        </w:rPr>
        <w:t xml:space="preserve"> (retired after 20 years of </w:t>
      </w:r>
      <w:r w:rsidR="00681365">
        <w:rPr>
          <w:sz w:val="28"/>
          <w:szCs w:val="28"/>
        </w:rPr>
        <w:t xml:space="preserve">active and reserve </w:t>
      </w:r>
      <w:r>
        <w:rPr>
          <w:sz w:val="28"/>
          <w:szCs w:val="28"/>
        </w:rPr>
        <w:t>service)</w:t>
      </w:r>
    </w:p>
    <w:p w:rsidR="005765F7" w:rsidRPr="00B8260B" w:rsidRDefault="005765F7" w:rsidP="002560C9">
      <w:pPr>
        <w:rPr>
          <w:sz w:val="28"/>
          <w:szCs w:val="28"/>
        </w:rPr>
      </w:pPr>
    </w:p>
    <w:p w:rsidR="002560C9" w:rsidRPr="00B8260B" w:rsidRDefault="002560C9" w:rsidP="002560C9">
      <w:pPr>
        <w:rPr>
          <w:sz w:val="28"/>
          <w:szCs w:val="28"/>
        </w:rPr>
      </w:pPr>
    </w:p>
    <w:p w:rsidR="005765F7" w:rsidRPr="00B8260B" w:rsidRDefault="005765F7" w:rsidP="005765F7">
      <w:pPr>
        <w:jc w:val="center"/>
        <w:rPr>
          <w:b/>
          <w:sz w:val="32"/>
          <w:szCs w:val="32"/>
          <w:u w:val="single"/>
        </w:rPr>
      </w:pPr>
      <w:r w:rsidRPr="00B8260B">
        <w:rPr>
          <w:b/>
          <w:sz w:val="32"/>
          <w:szCs w:val="32"/>
          <w:u w:val="single"/>
        </w:rPr>
        <w:t>PUBLICATIONS</w:t>
      </w:r>
    </w:p>
    <w:p w:rsidR="005765F7" w:rsidRPr="00B8260B" w:rsidRDefault="005765F7" w:rsidP="005765F7">
      <w:pPr>
        <w:rPr>
          <w:b/>
          <w:sz w:val="28"/>
          <w:szCs w:val="28"/>
        </w:rPr>
      </w:pPr>
      <w:r w:rsidRPr="00B8260B">
        <w:rPr>
          <w:b/>
          <w:sz w:val="28"/>
          <w:szCs w:val="28"/>
        </w:rPr>
        <w:t>Books</w:t>
      </w:r>
    </w:p>
    <w:p w:rsidR="0019141E" w:rsidRDefault="0019141E" w:rsidP="005765F7">
      <w:pPr>
        <w:rPr>
          <w:sz w:val="28"/>
          <w:szCs w:val="28"/>
        </w:rPr>
      </w:pPr>
      <w:r>
        <w:rPr>
          <w:sz w:val="28"/>
          <w:szCs w:val="28"/>
        </w:rPr>
        <w:t>INTERNET OF THINGS AND THE LAW (co-authored with Adam Todd) (PLI 2018)</w:t>
      </w:r>
    </w:p>
    <w:p w:rsidR="0019141E" w:rsidRDefault="0019141E" w:rsidP="005765F7">
      <w:pPr>
        <w:rPr>
          <w:sz w:val="28"/>
          <w:szCs w:val="28"/>
        </w:rPr>
      </w:pPr>
    </w:p>
    <w:p w:rsidR="005765F7" w:rsidRPr="00B8260B" w:rsidRDefault="005765F7" w:rsidP="005765F7">
      <w:pPr>
        <w:rPr>
          <w:sz w:val="28"/>
          <w:szCs w:val="28"/>
        </w:rPr>
      </w:pPr>
      <w:r w:rsidRPr="00B8260B">
        <w:rPr>
          <w:sz w:val="28"/>
          <w:szCs w:val="28"/>
        </w:rPr>
        <w:t>SOCIAL MEDIA LAW IN A NUTSHELL (co-autho</w:t>
      </w:r>
      <w:r w:rsidR="00FF3B44">
        <w:rPr>
          <w:sz w:val="28"/>
          <w:szCs w:val="28"/>
        </w:rPr>
        <w:t>red with Ryan Garcia) (West 2017</w:t>
      </w:r>
      <w:r w:rsidRPr="00B8260B">
        <w:rPr>
          <w:sz w:val="28"/>
          <w:szCs w:val="28"/>
        </w:rPr>
        <w:t>)</w:t>
      </w:r>
    </w:p>
    <w:p w:rsidR="005765F7" w:rsidRDefault="005765F7" w:rsidP="005765F7">
      <w:pPr>
        <w:rPr>
          <w:sz w:val="28"/>
          <w:szCs w:val="28"/>
        </w:rPr>
      </w:pPr>
    </w:p>
    <w:p w:rsidR="005765F7" w:rsidRDefault="005765F7" w:rsidP="005765F7">
      <w:pPr>
        <w:rPr>
          <w:sz w:val="28"/>
          <w:szCs w:val="28"/>
        </w:rPr>
      </w:pPr>
      <w:r>
        <w:rPr>
          <w:sz w:val="28"/>
          <w:szCs w:val="28"/>
        </w:rPr>
        <w:t>CRIMINAL LAW CASES AND STATUTES (Wolters Kluwer 2016)</w:t>
      </w:r>
    </w:p>
    <w:p w:rsidR="005765F7" w:rsidRPr="00B8260B" w:rsidRDefault="005765F7" w:rsidP="005765F7">
      <w:pPr>
        <w:rPr>
          <w:sz w:val="28"/>
          <w:szCs w:val="28"/>
        </w:rPr>
      </w:pPr>
    </w:p>
    <w:p w:rsidR="005765F7" w:rsidRPr="00B8260B" w:rsidRDefault="005765F7" w:rsidP="005765F7">
      <w:pPr>
        <w:rPr>
          <w:sz w:val="28"/>
          <w:szCs w:val="28"/>
        </w:rPr>
      </w:pPr>
      <w:r w:rsidRPr="00B8260B">
        <w:rPr>
          <w:sz w:val="28"/>
          <w:szCs w:val="28"/>
        </w:rPr>
        <w:t>SOCIAL MEDIA IN THE COURTROOM: A NEW ERA FOR CRIMINAL JUSTICE? (Praeger 2014)</w:t>
      </w:r>
    </w:p>
    <w:p w:rsidR="005765F7" w:rsidRPr="00B8260B" w:rsidRDefault="005765F7" w:rsidP="005765F7">
      <w:pPr>
        <w:rPr>
          <w:sz w:val="28"/>
          <w:szCs w:val="28"/>
        </w:rPr>
      </w:pPr>
    </w:p>
    <w:p w:rsidR="005765F7" w:rsidRPr="00B8260B" w:rsidRDefault="005765F7" w:rsidP="005765F7">
      <w:pPr>
        <w:rPr>
          <w:b/>
          <w:sz w:val="28"/>
          <w:szCs w:val="28"/>
        </w:rPr>
      </w:pPr>
      <w:r w:rsidRPr="00B8260B">
        <w:rPr>
          <w:b/>
          <w:sz w:val="28"/>
          <w:szCs w:val="28"/>
        </w:rPr>
        <w:t>Book Chapters</w:t>
      </w:r>
    </w:p>
    <w:p w:rsidR="005765F7" w:rsidRPr="00B8260B" w:rsidRDefault="005765F7" w:rsidP="005765F7">
      <w:pPr>
        <w:rPr>
          <w:sz w:val="28"/>
          <w:szCs w:val="28"/>
        </w:rPr>
      </w:pPr>
      <w:r w:rsidRPr="00B8260B">
        <w:rPr>
          <w:sz w:val="28"/>
          <w:szCs w:val="28"/>
        </w:rPr>
        <w:t>Legislative Reactions, THE VIRTUAL ENEMY: THE INTERSECTION BETWEEN INTIMATE PARTNER ABUSE, TECHNOLOGY AND CYBERCRIME (Carolina Academic Press 2015)</w:t>
      </w:r>
    </w:p>
    <w:p w:rsidR="005765F7" w:rsidRPr="00B8260B" w:rsidRDefault="005765F7" w:rsidP="005765F7">
      <w:pPr>
        <w:rPr>
          <w:sz w:val="28"/>
          <w:szCs w:val="28"/>
        </w:rPr>
      </w:pPr>
    </w:p>
    <w:p w:rsidR="005765F7" w:rsidRDefault="005765F7" w:rsidP="005765F7">
      <w:pPr>
        <w:rPr>
          <w:sz w:val="28"/>
          <w:szCs w:val="28"/>
        </w:rPr>
      </w:pPr>
      <w:r>
        <w:rPr>
          <w:sz w:val="28"/>
          <w:szCs w:val="28"/>
        </w:rPr>
        <w:t>Privacy, SO</w:t>
      </w:r>
      <w:r w:rsidR="00FF3B44">
        <w:rPr>
          <w:sz w:val="28"/>
          <w:szCs w:val="28"/>
        </w:rPr>
        <w:t>CIAL MEDIA AND THE LAW (PLI 2016</w:t>
      </w:r>
      <w:r>
        <w:rPr>
          <w:sz w:val="28"/>
          <w:szCs w:val="28"/>
        </w:rPr>
        <w:t>) (updated annually)</w:t>
      </w:r>
    </w:p>
    <w:p w:rsidR="005765F7" w:rsidRDefault="005765F7" w:rsidP="005765F7">
      <w:pPr>
        <w:rPr>
          <w:sz w:val="28"/>
          <w:szCs w:val="28"/>
        </w:rPr>
      </w:pPr>
    </w:p>
    <w:p w:rsidR="005765F7" w:rsidRPr="00B8260B" w:rsidRDefault="005765F7" w:rsidP="005765F7">
      <w:pPr>
        <w:rPr>
          <w:sz w:val="28"/>
          <w:szCs w:val="28"/>
        </w:rPr>
      </w:pPr>
      <w:r w:rsidRPr="00B8260B">
        <w:rPr>
          <w:sz w:val="28"/>
          <w:szCs w:val="28"/>
        </w:rPr>
        <w:t>Crimes, Prosecution, and Evidence, SOCIAL MEDIA AND THE LAW (PLI 201</w:t>
      </w:r>
      <w:r w:rsidR="00FF3B44">
        <w:rPr>
          <w:sz w:val="28"/>
          <w:szCs w:val="28"/>
        </w:rPr>
        <w:t>6</w:t>
      </w:r>
      <w:r w:rsidRPr="00B8260B">
        <w:rPr>
          <w:sz w:val="28"/>
          <w:szCs w:val="28"/>
        </w:rPr>
        <w:t>) (updated annually)</w:t>
      </w:r>
    </w:p>
    <w:p w:rsidR="005765F7" w:rsidRPr="00B8260B" w:rsidRDefault="005765F7" w:rsidP="005765F7">
      <w:pPr>
        <w:rPr>
          <w:b/>
          <w:sz w:val="28"/>
          <w:szCs w:val="28"/>
          <w:u w:val="single"/>
        </w:rPr>
      </w:pPr>
    </w:p>
    <w:p w:rsidR="005765F7" w:rsidRPr="00B8260B" w:rsidRDefault="005765F7" w:rsidP="005765F7">
      <w:pPr>
        <w:rPr>
          <w:b/>
          <w:sz w:val="28"/>
          <w:szCs w:val="28"/>
        </w:rPr>
      </w:pPr>
      <w:r w:rsidRPr="00B8260B">
        <w:rPr>
          <w:b/>
          <w:sz w:val="28"/>
          <w:szCs w:val="28"/>
        </w:rPr>
        <w:t>Law Review Articles</w:t>
      </w:r>
    </w:p>
    <w:p w:rsidR="005765F7" w:rsidRPr="00B8260B" w:rsidRDefault="005765F7" w:rsidP="005765F7">
      <w:pPr>
        <w:rPr>
          <w:sz w:val="28"/>
          <w:szCs w:val="28"/>
          <w:lang w:val="en"/>
        </w:rPr>
      </w:pPr>
      <w:r w:rsidRPr="00B8260B">
        <w:rPr>
          <w:i/>
          <w:sz w:val="28"/>
          <w:szCs w:val="28"/>
          <w:lang w:val="en"/>
        </w:rPr>
        <w:t xml:space="preserve">Deterring Juror Misconduct in a Connected World: A Comparative Analysis, </w:t>
      </w:r>
      <w:r>
        <w:rPr>
          <w:sz w:val="28"/>
          <w:szCs w:val="28"/>
          <w:lang w:val="en"/>
        </w:rPr>
        <w:t>90 Chicago Kent Law Review 981 (</w:t>
      </w:r>
      <w:r w:rsidRPr="00B8260B">
        <w:rPr>
          <w:sz w:val="28"/>
          <w:szCs w:val="28"/>
          <w:lang w:val="en"/>
        </w:rPr>
        <w:t>2015)</w:t>
      </w:r>
    </w:p>
    <w:p w:rsidR="005765F7" w:rsidRPr="00B8260B" w:rsidRDefault="005765F7" w:rsidP="005765F7">
      <w:pPr>
        <w:pStyle w:val="Default"/>
        <w:rPr>
          <w:i/>
          <w:color w:val="auto"/>
          <w:sz w:val="28"/>
          <w:szCs w:val="28"/>
        </w:rPr>
      </w:pPr>
    </w:p>
    <w:p w:rsidR="005765F7" w:rsidRPr="00B8260B" w:rsidRDefault="005765F7" w:rsidP="005765F7">
      <w:pPr>
        <w:rPr>
          <w:sz w:val="28"/>
          <w:szCs w:val="28"/>
          <w:lang w:val="en"/>
        </w:rPr>
      </w:pPr>
      <w:r w:rsidRPr="00B8260B">
        <w:rPr>
          <w:i/>
          <w:sz w:val="28"/>
          <w:szCs w:val="28"/>
          <w:lang w:val="en"/>
        </w:rPr>
        <w:t xml:space="preserve">“Liking” the Social Media Revolution, </w:t>
      </w:r>
      <w:r>
        <w:rPr>
          <w:sz w:val="28"/>
          <w:szCs w:val="28"/>
          <w:lang w:val="en"/>
        </w:rPr>
        <w:t>17 SMU Science</w:t>
      </w:r>
      <w:r w:rsidRPr="00B8260B">
        <w:rPr>
          <w:sz w:val="28"/>
          <w:szCs w:val="28"/>
          <w:lang w:val="en"/>
        </w:rPr>
        <w:t xml:space="preserve"> &amp; Tec</w:t>
      </w:r>
      <w:r>
        <w:rPr>
          <w:sz w:val="28"/>
          <w:szCs w:val="28"/>
          <w:lang w:val="en"/>
        </w:rPr>
        <w:t>hnology Law Review 507 (2014)</w:t>
      </w:r>
    </w:p>
    <w:p w:rsidR="005765F7" w:rsidRPr="00B8260B" w:rsidRDefault="005765F7" w:rsidP="005765F7">
      <w:pPr>
        <w:rPr>
          <w:i/>
          <w:sz w:val="28"/>
          <w:szCs w:val="28"/>
          <w:lang w:val="en"/>
        </w:rPr>
      </w:pPr>
    </w:p>
    <w:p w:rsidR="005765F7" w:rsidRPr="00B8260B" w:rsidRDefault="005765F7" w:rsidP="005765F7">
      <w:pPr>
        <w:rPr>
          <w:sz w:val="28"/>
          <w:szCs w:val="28"/>
          <w:lang w:val="en"/>
        </w:rPr>
      </w:pPr>
      <w:r w:rsidRPr="00B8260B">
        <w:rPr>
          <w:i/>
          <w:sz w:val="28"/>
          <w:szCs w:val="28"/>
          <w:lang w:val="en"/>
        </w:rPr>
        <w:t xml:space="preserve">The Challenges of Preventing and Prosecuting Social Media Crimes, </w:t>
      </w:r>
      <w:r>
        <w:rPr>
          <w:sz w:val="28"/>
          <w:szCs w:val="28"/>
          <w:lang w:val="en"/>
        </w:rPr>
        <w:t>35 Pace Law Review 115</w:t>
      </w:r>
      <w:r w:rsidRPr="00B8260B">
        <w:rPr>
          <w:sz w:val="28"/>
          <w:szCs w:val="28"/>
          <w:lang w:val="en"/>
        </w:rPr>
        <w:t xml:space="preserve"> (2014)</w:t>
      </w:r>
    </w:p>
    <w:p w:rsidR="005765F7" w:rsidRDefault="005765F7" w:rsidP="005765F7">
      <w:pPr>
        <w:pStyle w:val="Default"/>
        <w:rPr>
          <w:i/>
          <w:color w:val="auto"/>
          <w:sz w:val="28"/>
          <w:szCs w:val="28"/>
        </w:rPr>
      </w:pPr>
    </w:p>
    <w:p w:rsidR="005765F7" w:rsidRPr="00B8260B" w:rsidRDefault="005765F7" w:rsidP="005765F7">
      <w:pPr>
        <w:pStyle w:val="Default"/>
        <w:rPr>
          <w:color w:val="auto"/>
          <w:sz w:val="28"/>
          <w:szCs w:val="28"/>
        </w:rPr>
      </w:pPr>
      <w:r w:rsidRPr="00B8260B">
        <w:rPr>
          <w:i/>
          <w:color w:val="auto"/>
          <w:sz w:val="28"/>
          <w:szCs w:val="28"/>
        </w:rPr>
        <w:t xml:space="preserve">Google, Gadgets, and Guilt: Juror Misconduct in the Digital Age, </w:t>
      </w:r>
      <w:r w:rsidRPr="00B8260B">
        <w:rPr>
          <w:color w:val="auto"/>
          <w:sz w:val="28"/>
          <w:szCs w:val="28"/>
        </w:rPr>
        <w:t xml:space="preserve">83 University of Colorado Law Review 409 (2012) </w:t>
      </w:r>
    </w:p>
    <w:p w:rsidR="005765F7" w:rsidRPr="00B8260B" w:rsidRDefault="005765F7" w:rsidP="005765F7">
      <w:pPr>
        <w:rPr>
          <w:i/>
          <w:sz w:val="28"/>
          <w:szCs w:val="28"/>
        </w:rPr>
      </w:pPr>
    </w:p>
    <w:p w:rsidR="005765F7" w:rsidRPr="00B8260B" w:rsidRDefault="005765F7" w:rsidP="005765F7">
      <w:pPr>
        <w:rPr>
          <w:sz w:val="28"/>
          <w:szCs w:val="28"/>
        </w:rPr>
      </w:pPr>
      <w:r w:rsidRPr="00B8260B">
        <w:rPr>
          <w:i/>
          <w:sz w:val="28"/>
          <w:szCs w:val="28"/>
        </w:rPr>
        <w:t xml:space="preserve">Investigating Jurors in the Digital Age: One Click at a Time, </w:t>
      </w:r>
      <w:r w:rsidRPr="00B8260B">
        <w:rPr>
          <w:sz w:val="28"/>
          <w:szCs w:val="28"/>
        </w:rPr>
        <w:t>60 University of Kansas Law Review 611 (2012)</w:t>
      </w:r>
    </w:p>
    <w:p w:rsidR="005765F7" w:rsidRPr="00B8260B" w:rsidRDefault="005765F7" w:rsidP="005765F7">
      <w:pPr>
        <w:rPr>
          <w:i/>
          <w:sz w:val="28"/>
          <w:szCs w:val="28"/>
        </w:rPr>
      </w:pPr>
    </w:p>
    <w:p w:rsidR="005765F7" w:rsidRPr="00B8260B" w:rsidRDefault="005765F7" w:rsidP="005765F7">
      <w:pPr>
        <w:rPr>
          <w:sz w:val="28"/>
          <w:szCs w:val="28"/>
        </w:rPr>
      </w:pPr>
      <w:r w:rsidRPr="00B8260B">
        <w:rPr>
          <w:i/>
          <w:sz w:val="28"/>
          <w:szCs w:val="28"/>
        </w:rPr>
        <w:t xml:space="preserve">Applying the Rules of Discovery to Information Uncovered About Jurors, </w:t>
      </w:r>
      <w:r w:rsidRPr="00B8260B">
        <w:rPr>
          <w:sz w:val="28"/>
          <w:szCs w:val="28"/>
        </w:rPr>
        <w:t>59 UCLA Law Review Discourse 28 (2011)</w:t>
      </w:r>
      <w:r w:rsidRPr="00B8260B">
        <w:rPr>
          <w:i/>
          <w:sz w:val="28"/>
          <w:szCs w:val="28"/>
        </w:rPr>
        <w:t xml:space="preserve"> </w:t>
      </w:r>
    </w:p>
    <w:p w:rsidR="005765F7" w:rsidRPr="00B8260B" w:rsidRDefault="005765F7" w:rsidP="005765F7">
      <w:pPr>
        <w:rPr>
          <w:i/>
          <w:sz w:val="28"/>
          <w:szCs w:val="28"/>
        </w:rPr>
      </w:pPr>
    </w:p>
    <w:p w:rsidR="005765F7" w:rsidRPr="00B8260B" w:rsidRDefault="005765F7" w:rsidP="005765F7">
      <w:pPr>
        <w:rPr>
          <w:sz w:val="28"/>
          <w:szCs w:val="28"/>
        </w:rPr>
      </w:pPr>
      <w:r w:rsidRPr="00B8260B">
        <w:rPr>
          <w:i/>
          <w:sz w:val="28"/>
          <w:szCs w:val="28"/>
        </w:rPr>
        <w:t>An Insurrection Act for the 21</w:t>
      </w:r>
      <w:r w:rsidRPr="00B8260B">
        <w:rPr>
          <w:i/>
          <w:sz w:val="28"/>
          <w:szCs w:val="28"/>
          <w:vertAlign w:val="superscript"/>
        </w:rPr>
        <w:t>st</w:t>
      </w:r>
      <w:r w:rsidRPr="00B8260B">
        <w:rPr>
          <w:i/>
          <w:sz w:val="28"/>
          <w:szCs w:val="28"/>
        </w:rPr>
        <w:t xml:space="preserve"> Century,</w:t>
      </w:r>
      <w:r w:rsidRPr="00B8260B">
        <w:rPr>
          <w:sz w:val="28"/>
          <w:szCs w:val="28"/>
        </w:rPr>
        <w:t xml:space="preserve"> 39 Stetson Law Review 861 (2010) </w:t>
      </w:r>
    </w:p>
    <w:p w:rsidR="005765F7" w:rsidRPr="00B8260B" w:rsidRDefault="005765F7" w:rsidP="005765F7">
      <w:pPr>
        <w:rPr>
          <w:i/>
          <w:sz w:val="28"/>
          <w:szCs w:val="28"/>
        </w:rPr>
      </w:pPr>
    </w:p>
    <w:p w:rsidR="005765F7" w:rsidRPr="00B8260B" w:rsidRDefault="005765F7" w:rsidP="005765F7">
      <w:pPr>
        <w:rPr>
          <w:sz w:val="28"/>
          <w:szCs w:val="28"/>
        </w:rPr>
      </w:pPr>
      <w:r w:rsidRPr="00B8260B">
        <w:rPr>
          <w:i/>
          <w:sz w:val="28"/>
          <w:szCs w:val="28"/>
        </w:rPr>
        <w:t>Resurrecting the Grand Jury’s Shield: The Grand Jury Legal Advisor,</w:t>
      </w:r>
      <w:r w:rsidRPr="00B8260B">
        <w:rPr>
          <w:sz w:val="28"/>
          <w:szCs w:val="28"/>
        </w:rPr>
        <w:t xml:space="preserve"> 98 Journal of Criminal Law and Criminology 1171</w:t>
      </w:r>
      <w:r w:rsidRPr="00B8260B">
        <w:rPr>
          <w:i/>
          <w:sz w:val="28"/>
          <w:szCs w:val="28"/>
        </w:rPr>
        <w:t xml:space="preserve"> </w:t>
      </w:r>
      <w:r w:rsidRPr="00B8260B">
        <w:rPr>
          <w:sz w:val="28"/>
          <w:szCs w:val="28"/>
        </w:rPr>
        <w:t xml:space="preserve">(2008) </w:t>
      </w:r>
    </w:p>
    <w:p w:rsidR="005765F7" w:rsidRPr="00B8260B" w:rsidRDefault="005765F7" w:rsidP="005765F7">
      <w:pPr>
        <w:rPr>
          <w:i/>
          <w:sz w:val="28"/>
          <w:szCs w:val="28"/>
        </w:rPr>
      </w:pPr>
    </w:p>
    <w:p w:rsidR="005765F7" w:rsidRPr="00B8260B" w:rsidRDefault="005765F7" w:rsidP="005765F7">
      <w:pPr>
        <w:rPr>
          <w:sz w:val="28"/>
          <w:szCs w:val="28"/>
        </w:rPr>
      </w:pPr>
      <w:r w:rsidRPr="00B8260B">
        <w:rPr>
          <w:i/>
          <w:sz w:val="28"/>
          <w:szCs w:val="28"/>
        </w:rPr>
        <w:t>The Growing Importance of Advanced Medical Directives in the Military</w:t>
      </w:r>
      <w:r w:rsidRPr="00B8260B">
        <w:rPr>
          <w:sz w:val="28"/>
          <w:szCs w:val="28"/>
        </w:rPr>
        <w:t xml:space="preserve">, 177 </w:t>
      </w:r>
      <w:r w:rsidRPr="00B8260B">
        <w:rPr>
          <w:iCs/>
          <w:sz w:val="28"/>
          <w:szCs w:val="28"/>
        </w:rPr>
        <w:t>Military Law Review 110 (2003)</w:t>
      </w:r>
      <w:r w:rsidRPr="00B8260B">
        <w:rPr>
          <w:i/>
          <w:sz w:val="28"/>
          <w:szCs w:val="28"/>
        </w:rPr>
        <w:t xml:space="preserve"> </w:t>
      </w:r>
    </w:p>
    <w:p w:rsidR="005765F7" w:rsidRPr="00B8260B" w:rsidRDefault="005765F7" w:rsidP="005765F7">
      <w:pPr>
        <w:rPr>
          <w:b/>
          <w:sz w:val="28"/>
          <w:szCs w:val="28"/>
          <w:u w:val="single"/>
        </w:rPr>
      </w:pPr>
    </w:p>
    <w:p w:rsidR="005765F7" w:rsidRDefault="005765F7" w:rsidP="005765F7">
      <w:pPr>
        <w:rPr>
          <w:b/>
          <w:sz w:val="28"/>
          <w:szCs w:val="28"/>
        </w:rPr>
      </w:pPr>
      <w:r>
        <w:rPr>
          <w:b/>
          <w:sz w:val="28"/>
          <w:szCs w:val="28"/>
        </w:rPr>
        <w:t>Essays and Editorials</w:t>
      </w:r>
    </w:p>
    <w:p w:rsidR="005765F7" w:rsidRDefault="005765F7" w:rsidP="005765F7">
      <w:pPr>
        <w:rPr>
          <w:sz w:val="28"/>
          <w:szCs w:val="28"/>
        </w:rPr>
      </w:pPr>
      <w:r>
        <w:rPr>
          <w:i/>
          <w:sz w:val="28"/>
          <w:szCs w:val="28"/>
        </w:rPr>
        <w:t xml:space="preserve">The Judge Should Rethink His Decision to Try Tsarnaev in Boston, </w:t>
      </w:r>
      <w:r>
        <w:rPr>
          <w:sz w:val="28"/>
          <w:szCs w:val="28"/>
        </w:rPr>
        <w:t>New York Times, January 7, 2015</w:t>
      </w:r>
    </w:p>
    <w:p w:rsidR="005765F7" w:rsidRPr="00B8260B" w:rsidRDefault="005765F7" w:rsidP="005765F7">
      <w:pPr>
        <w:rPr>
          <w:i/>
          <w:sz w:val="28"/>
          <w:szCs w:val="28"/>
          <w:lang w:val="en"/>
        </w:rPr>
      </w:pPr>
    </w:p>
    <w:p w:rsidR="005765F7" w:rsidRPr="00B8260B" w:rsidRDefault="005765F7" w:rsidP="005765F7">
      <w:pPr>
        <w:rPr>
          <w:sz w:val="28"/>
          <w:szCs w:val="28"/>
          <w:lang w:val="en"/>
        </w:rPr>
      </w:pPr>
      <w:r w:rsidRPr="00B8260B">
        <w:rPr>
          <w:i/>
          <w:sz w:val="28"/>
          <w:szCs w:val="28"/>
          <w:lang w:val="en"/>
        </w:rPr>
        <w:t xml:space="preserve">U.S. v. Daugerdas: A Cautionary Tale About Investigating Jurors, </w:t>
      </w:r>
      <w:r w:rsidRPr="00B8260B">
        <w:rPr>
          <w:sz w:val="28"/>
          <w:szCs w:val="28"/>
          <w:lang w:val="en"/>
        </w:rPr>
        <w:t>Champion, December 2012</w:t>
      </w:r>
    </w:p>
    <w:p w:rsidR="005765F7" w:rsidRPr="00B8260B" w:rsidRDefault="005765F7" w:rsidP="005765F7">
      <w:pPr>
        <w:rPr>
          <w:i/>
          <w:sz w:val="28"/>
          <w:szCs w:val="28"/>
          <w:lang w:val="en"/>
        </w:rPr>
      </w:pPr>
      <w:r w:rsidRPr="00B8260B">
        <w:rPr>
          <w:i/>
          <w:sz w:val="28"/>
          <w:szCs w:val="28"/>
          <w:lang w:val="en"/>
        </w:rPr>
        <w:t xml:space="preserve"> </w:t>
      </w:r>
    </w:p>
    <w:p w:rsidR="005765F7" w:rsidRPr="00B8260B" w:rsidRDefault="005765F7" w:rsidP="005765F7">
      <w:pPr>
        <w:rPr>
          <w:sz w:val="28"/>
          <w:szCs w:val="28"/>
          <w:lang w:val="en"/>
        </w:rPr>
      </w:pPr>
      <w:r w:rsidRPr="00B8260B">
        <w:rPr>
          <w:i/>
          <w:sz w:val="28"/>
          <w:szCs w:val="28"/>
          <w:lang w:val="en"/>
        </w:rPr>
        <w:t>Did CSI Effect Sway Anthony Jury</w:t>
      </w:r>
      <w:r w:rsidRPr="00B8260B">
        <w:rPr>
          <w:sz w:val="28"/>
          <w:szCs w:val="28"/>
          <w:lang w:val="en"/>
        </w:rPr>
        <w:t>, CNN, July 2011</w:t>
      </w:r>
    </w:p>
    <w:p w:rsidR="005765F7" w:rsidRPr="00B8260B" w:rsidRDefault="005765F7" w:rsidP="005765F7">
      <w:pPr>
        <w:pStyle w:val="Default"/>
        <w:rPr>
          <w:color w:val="auto"/>
          <w:sz w:val="28"/>
          <w:szCs w:val="28"/>
        </w:rPr>
      </w:pPr>
      <w:r w:rsidRPr="00B8260B">
        <w:rPr>
          <w:color w:val="auto"/>
          <w:sz w:val="28"/>
          <w:szCs w:val="28"/>
        </w:rPr>
        <w:t xml:space="preserve"> </w:t>
      </w:r>
    </w:p>
    <w:p w:rsidR="005765F7" w:rsidRPr="00B8260B" w:rsidRDefault="005765F7" w:rsidP="005765F7">
      <w:pPr>
        <w:pStyle w:val="Default"/>
        <w:rPr>
          <w:color w:val="auto"/>
          <w:sz w:val="28"/>
          <w:szCs w:val="28"/>
        </w:rPr>
      </w:pPr>
      <w:r w:rsidRPr="00B8260B">
        <w:rPr>
          <w:i/>
          <w:color w:val="auto"/>
          <w:sz w:val="28"/>
          <w:szCs w:val="28"/>
        </w:rPr>
        <w:t xml:space="preserve">Diversity Day Seminar--Not Your Ordinary CLE, </w:t>
      </w:r>
      <w:r w:rsidRPr="00B8260B">
        <w:rPr>
          <w:color w:val="auto"/>
          <w:sz w:val="28"/>
          <w:szCs w:val="28"/>
        </w:rPr>
        <w:t xml:space="preserve">Dayton Bar Journal, May 2011 </w:t>
      </w:r>
    </w:p>
    <w:p w:rsidR="005765F7" w:rsidRPr="00B8260B" w:rsidRDefault="005765F7" w:rsidP="005765F7">
      <w:pPr>
        <w:pStyle w:val="Default"/>
        <w:rPr>
          <w:color w:val="auto"/>
          <w:sz w:val="28"/>
          <w:szCs w:val="28"/>
        </w:rPr>
      </w:pPr>
    </w:p>
    <w:p w:rsidR="005765F7" w:rsidRPr="00B8260B" w:rsidRDefault="005765F7" w:rsidP="005765F7">
      <w:pPr>
        <w:pStyle w:val="Default"/>
        <w:rPr>
          <w:color w:val="auto"/>
          <w:sz w:val="28"/>
          <w:szCs w:val="28"/>
        </w:rPr>
      </w:pPr>
      <w:r w:rsidRPr="00B8260B">
        <w:rPr>
          <w:i/>
          <w:color w:val="auto"/>
          <w:sz w:val="28"/>
          <w:szCs w:val="28"/>
        </w:rPr>
        <w:t>Presumed Prejudice, Actual Prejudice, No Prejudice: Skilling v. U.S.</w:t>
      </w:r>
      <w:r w:rsidRPr="00B8260B">
        <w:rPr>
          <w:color w:val="auto"/>
          <w:sz w:val="28"/>
          <w:szCs w:val="28"/>
        </w:rPr>
        <w:t>,</w:t>
      </w:r>
      <w:r w:rsidRPr="00B8260B">
        <w:rPr>
          <w:i/>
          <w:color w:val="auto"/>
          <w:sz w:val="28"/>
          <w:szCs w:val="28"/>
        </w:rPr>
        <w:t xml:space="preserve"> </w:t>
      </w:r>
      <w:r w:rsidRPr="00B8260B">
        <w:rPr>
          <w:color w:val="auto"/>
          <w:sz w:val="28"/>
          <w:szCs w:val="28"/>
        </w:rPr>
        <w:t>The Jury Expert, 22(4), 57-60, 2010</w:t>
      </w:r>
    </w:p>
    <w:p w:rsidR="005765F7" w:rsidRPr="00B8260B" w:rsidRDefault="005765F7" w:rsidP="005765F7">
      <w:pPr>
        <w:pStyle w:val="Default"/>
        <w:rPr>
          <w:color w:val="auto"/>
          <w:sz w:val="28"/>
          <w:szCs w:val="28"/>
        </w:rPr>
      </w:pPr>
    </w:p>
    <w:p w:rsidR="005765F7" w:rsidRPr="00B8260B" w:rsidRDefault="005765F7" w:rsidP="005765F7">
      <w:pPr>
        <w:rPr>
          <w:sz w:val="28"/>
          <w:szCs w:val="28"/>
        </w:rPr>
      </w:pPr>
      <w:r w:rsidRPr="00B8260B">
        <w:rPr>
          <w:i/>
          <w:sz w:val="28"/>
          <w:szCs w:val="28"/>
        </w:rPr>
        <w:t>Barrister of the Month</w:t>
      </w:r>
      <w:r w:rsidRPr="00B8260B">
        <w:rPr>
          <w:sz w:val="28"/>
          <w:szCs w:val="28"/>
        </w:rPr>
        <w:t>, Dayton Bar Journal, September 2010</w:t>
      </w:r>
    </w:p>
    <w:p w:rsidR="005765F7" w:rsidRPr="00B8260B" w:rsidRDefault="005765F7" w:rsidP="005765F7">
      <w:pPr>
        <w:rPr>
          <w:sz w:val="28"/>
          <w:szCs w:val="28"/>
        </w:rPr>
      </w:pPr>
    </w:p>
    <w:p w:rsidR="005765F7" w:rsidRPr="00B8260B" w:rsidRDefault="005765F7" w:rsidP="005765F7">
      <w:pPr>
        <w:rPr>
          <w:sz w:val="28"/>
          <w:szCs w:val="28"/>
        </w:rPr>
      </w:pPr>
      <w:r w:rsidRPr="00B8260B">
        <w:rPr>
          <w:i/>
          <w:sz w:val="28"/>
          <w:szCs w:val="28"/>
        </w:rPr>
        <w:t>South Korea Signs On</w:t>
      </w:r>
      <w:r w:rsidRPr="00B8260B">
        <w:rPr>
          <w:sz w:val="28"/>
          <w:szCs w:val="28"/>
        </w:rPr>
        <w:t>, National Law Journal, April 28, 2008</w:t>
      </w:r>
    </w:p>
    <w:p w:rsidR="005765F7" w:rsidRPr="00B8260B" w:rsidRDefault="005765F7" w:rsidP="005765F7">
      <w:pPr>
        <w:rPr>
          <w:sz w:val="28"/>
          <w:szCs w:val="28"/>
        </w:rPr>
      </w:pPr>
    </w:p>
    <w:p w:rsidR="005765F7" w:rsidRPr="00B8260B" w:rsidRDefault="005765F7" w:rsidP="005765F7">
      <w:pPr>
        <w:rPr>
          <w:sz w:val="28"/>
          <w:szCs w:val="28"/>
        </w:rPr>
      </w:pPr>
      <w:r w:rsidRPr="00B8260B">
        <w:rPr>
          <w:i/>
          <w:sz w:val="28"/>
          <w:szCs w:val="28"/>
        </w:rPr>
        <w:t>The 7</w:t>
      </w:r>
      <w:r w:rsidRPr="00B8260B">
        <w:rPr>
          <w:i/>
          <w:sz w:val="28"/>
          <w:szCs w:val="28"/>
          <w:vertAlign w:val="superscript"/>
        </w:rPr>
        <w:t>th</w:t>
      </w:r>
      <w:r w:rsidRPr="00B8260B">
        <w:rPr>
          <w:i/>
          <w:sz w:val="28"/>
          <w:szCs w:val="28"/>
        </w:rPr>
        <w:t xml:space="preserve"> Circuit Tries to Rein in the Honest Services Doctrine</w:t>
      </w:r>
      <w:r w:rsidRPr="00B8260B">
        <w:rPr>
          <w:sz w:val="28"/>
          <w:szCs w:val="28"/>
        </w:rPr>
        <w:t>, ABA White Collar Crime Newsletter, August 2007</w:t>
      </w:r>
    </w:p>
    <w:p w:rsidR="005765F7" w:rsidRPr="00B8260B" w:rsidRDefault="005765F7" w:rsidP="005765F7">
      <w:pPr>
        <w:rPr>
          <w:sz w:val="28"/>
          <w:szCs w:val="28"/>
        </w:rPr>
      </w:pPr>
      <w:r w:rsidRPr="00B8260B">
        <w:rPr>
          <w:sz w:val="28"/>
          <w:szCs w:val="28"/>
        </w:rPr>
        <w:t xml:space="preserve"> </w:t>
      </w:r>
    </w:p>
    <w:p w:rsidR="005765F7" w:rsidRPr="00B8260B" w:rsidRDefault="005765F7" w:rsidP="005765F7">
      <w:pPr>
        <w:rPr>
          <w:sz w:val="28"/>
          <w:szCs w:val="28"/>
        </w:rPr>
      </w:pPr>
      <w:r w:rsidRPr="00B8260B">
        <w:rPr>
          <w:i/>
          <w:sz w:val="28"/>
          <w:szCs w:val="28"/>
        </w:rPr>
        <w:t>Good Ruling, Bad Policy</w:t>
      </w:r>
      <w:r w:rsidRPr="00B8260B">
        <w:rPr>
          <w:sz w:val="28"/>
          <w:szCs w:val="28"/>
        </w:rPr>
        <w:t>, National Law Journal</w:t>
      </w:r>
      <w:r w:rsidRPr="00B8260B">
        <w:rPr>
          <w:i/>
          <w:sz w:val="28"/>
          <w:szCs w:val="28"/>
        </w:rPr>
        <w:t xml:space="preserve">, </w:t>
      </w:r>
      <w:r w:rsidRPr="00B8260B">
        <w:rPr>
          <w:sz w:val="28"/>
          <w:szCs w:val="28"/>
        </w:rPr>
        <w:t xml:space="preserve">March 27, 2006 </w:t>
      </w:r>
    </w:p>
    <w:p w:rsidR="005765F7" w:rsidRPr="00B8260B" w:rsidRDefault="005765F7" w:rsidP="005765F7">
      <w:pPr>
        <w:rPr>
          <w:sz w:val="28"/>
          <w:szCs w:val="28"/>
        </w:rPr>
      </w:pPr>
    </w:p>
    <w:p w:rsidR="005765F7" w:rsidRPr="00B8260B" w:rsidRDefault="005765F7" w:rsidP="005765F7">
      <w:pPr>
        <w:rPr>
          <w:sz w:val="28"/>
          <w:szCs w:val="28"/>
        </w:rPr>
      </w:pPr>
      <w:r w:rsidRPr="00B8260B">
        <w:rPr>
          <w:i/>
          <w:sz w:val="28"/>
          <w:szCs w:val="28"/>
        </w:rPr>
        <w:t>Policing those who Police the Peace</w:t>
      </w:r>
      <w:r w:rsidRPr="00B8260B">
        <w:rPr>
          <w:sz w:val="28"/>
          <w:szCs w:val="28"/>
        </w:rPr>
        <w:t xml:space="preserve">, </w:t>
      </w:r>
      <w:r w:rsidRPr="00B8260B">
        <w:rPr>
          <w:iCs/>
          <w:sz w:val="28"/>
          <w:szCs w:val="28"/>
        </w:rPr>
        <w:t>International New York Times,</w:t>
      </w:r>
      <w:r w:rsidRPr="00B8260B">
        <w:rPr>
          <w:sz w:val="28"/>
          <w:szCs w:val="28"/>
        </w:rPr>
        <w:t xml:space="preserve"> December </w:t>
      </w:r>
      <w:r w:rsidRPr="00B8260B">
        <w:rPr>
          <w:sz w:val="28"/>
          <w:szCs w:val="28"/>
        </w:rPr>
        <w:lastRenderedPageBreak/>
        <w:t xml:space="preserve">31, 2004 </w:t>
      </w:r>
    </w:p>
    <w:p w:rsidR="005765F7" w:rsidRPr="00B8260B" w:rsidRDefault="005765F7" w:rsidP="005765F7">
      <w:pPr>
        <w:rPr>
          <w:i/>
          <w:sz w:val="28"/>
          <w:szCs w:val="28"/>
        </w:rPr>
      </w:pPr>
    </w:p>
    <w:p w:rsidR="005765F7" w:rsidRPr="00B8260B" w:rsidRDefault="005765F7" w:rsidP="005765F7">
      <w:pPr>
        <w:rPr>
          <w:sz w:val="28"/>
          <w:szCs w:val="28"/>
        </w:rPr>
      </w:pPr>
      <w:r w:rsidRPr="00B8260B">
        <w:rPr>
          <w:i/>
          <w:sz w:val="28"/>
          <w:szCs w:val="28"/>
        </w:rPr>
        <w:t>A Practitioner’s Note on Physical Evaluation Boards</w:t>
      </w:r>
      <w:r w:rsidRPr="00B8260B">
        <w:rPr>
          <w:sz w:val="28"/>
          <w:szCs w:val="28"/>
        </w:rPr>
        <w:t xml:space="preserve">, Army Lawyer, February </w:t>
      </w:r>
      <w:r w:rsidRPr="00B8260B">
        <w:rPr>
          <w:iCs/>
          <w:sz w:val="28"/>
          <w:szCs w:val="28"/>
        </w:rPr>
        <w:t xml:space="preserve">2001 </w:t>
      </w:r>
      <w:r w:rsidRPr="00B8260B">
        <w:rPr>
          <w:sz w:val="28"/>
          <w:szCs w:val="28"/>
        </w:rPr>
        <w:tab/>
      </w:r>
    </w:p>
    <w:p w:rsidR="005765F7" w:rsidRPr="00B8260B" w:rsidRDefault="005765F7" w:rsidP="005765F7">
      <w:pPr>
        <w:jc w:val="center"/>
        <w:rPr>
          <w:b/>
          <w:bCs/>
          <w:sz w:val="28"/>
          <w:szCs w:val="28"/>
          <w:u w:val="single"/>
        </w:rPr>
      </w:pPr>
    </w:p>
    <w:p w:rsidR="005765F7" w:rsidRPr="00B8260B" w:rsidRDefault="005765F7" w:rsidP="005765F7">
      <w:pPr>
        <w:rPr>
          <w:b/>
          <w:sz w:val="28"/>
          <w:szCs w:val="28"/>
        </w:rPr>
      </w:pPr>
      <w:r w:rsidRPr="00B8260B">
        <w:rPr>
          <w:b/>
          <w:sz w:val="28"/>
          <w:szCs w:val="28"/>
        </w:rPr>
        <w:t>Book Review</w:t>
      </w:r>
    </w:p>
    <w:p w:rsidR="005765F7" w:rsidRPr="00B8260B" w:rsidRDefault="005765F7" w:rsidP="005765F7">
      <w:pPr>
        <w:rPr>
          <w:sz w:val="28"/>
          <w:szCs w:val="28"/>
        </w:rPr>
      </w:pPr>
      <w:r w:rsidRPr="00B8260B">
        <w:rPr>
          <w:sz w:val="28"/>
          <w:szCs w:val="28"/>
        </w:rPr>
        <w:t xml:space="preserve">Judge Dickinson R. Debevoise, </w:t>
      </w:r>
      <w:r w:rsidRPr="00B8260B">
        <w:rPr>
          <w:i/>
          <w:sz w:val="28"/>
          <w:szCs w:val="28"/>
        </w:rPr>
        <w:t>Gilbert Molleson Elliott: A Life Forged in the Crucible of the American Experience</w:t>
      </w:r>
      <w:r>
        <w:rPr>
          <w:sz w:val="28"/>
          <w:szCs w:val="28"/>
        </w:rPr>
        <w:t>,</w:t>
      </w:r>
      <w:r w:rsidRPr="00B8260B">
        <w:rPr>
          <w:sz w:val="28"/>
          <w:szCs w:val="28"/>
        </w:rPr>
        <w:t xml:space="preserve"> </w:t>
      </w:r>
      <w:r w:rsidRPr="00B8260B">
        <w:rPr>
          <w:iCs/>
          <w:sz w:val="28"/>
          <w:szCs w:val="28"/>
        </w:rPr>
        <w:t>50 FEB Federal Lawyer 64 (2003)</w:t>
      </w:r>
    </w:p>
    <w:p w:rsidR="005765F7" w:rsidRDefault="005765F7" w:rsidP="005765F7">
      <w:pPr>
        <w:tabs>
          <w:tab w:val="left" w:pos="6900"/>
        </w:tabs>
        <w:rPr>
          <w:sz w:val="28"/>
          <w:szCs w:val="28"/>
          <w:u w:val="single"/>
        </w:rPr>
      </w:pPr>
    </w:p>
    <w:p w:rsidR="005765F7" w:rsidRPr="008361BF" w:rsidRDefault="005765F7" w:rsidP="005765F7">
      <w:pPr>
        <w:tabs>
          <w:tab w:val="left" w:pos="6900"/>
        </w:tabs>
        <w:rPr>
          <w:i/>
          <w:sz w:val="24"/>
          <w:szCs w:val="24"/>
        </w:rPr>
      </w:pPr>
      <w:r>
        <w:rPr>
          <w:i/>
          <w:sz w:val="24"/>
          <w:szCs w:val="24"/>
        </w:rPr>
        <w:tab/>
      </w:r>
    </w:p>
    <w:p w:rsidR="005765F7" w:rsidRDefault="005765F7" w:rsidP="005765F7">
      <w:pPr>
        <w:jc w:val="center"/>
        <w:rPr>
          <w:b/>
          <w:sz w:val="32"/>
          <w:szCs w:val="32"/>
          <w:u w:val="single"/>
        </w:rPr>
      </w:pPr>
      <w:r>
        <w:rPr>
          <w:b/>
          <w:sz w:val="32"/>
          <w:szCs w:val="32"/>
          <w:u w:val="single"/>
        </w:rPr>
        <w:t>LITIGATION CITING PUBLICATIONS</w:t>
      </w:r>
    </w:p>
    <w:p w:rsidR="005765F7" w:rsidRPr="00D77E54" w:rsidRDefault="00615F75" w:rsidP="005765F7">
      <w:pPr>
        <w:rPr>
          <w:sz w:val="28"/>
          <w:szCs w:val="28"/>
        </w:rPr>
      </w:pPr>
      <w:r>
        <w:rPr>
          <w:i/>
          <w:sz w:val="28"/>
          <w:szCs w:val="28"/>
        </w:rPr>
        <w:t>In Re Tsarnaev</w:t>
      </w:r>
      <w:bookmarkStart w:id="0" w:name="_GoBack"/>
      <w:bookmarkEnd w:id="0"/>
      <w:r w:rsidR="005765F7" w:rsidRPr="00D77E54">
        <w:rPr>
          <w:sz w:val="28"/>
          <w:szCs w:val="28"/>
        </w:rPr>
        <w:t xml:space="preserve"> (2015)</w:t>
      </w:r>
    </w:p>
    <w:p w:rsidR="005765F7" w:rsidRPr="00D77E54" w:rsidRDefault="005765F7" w:rsidP="005765F7">
      <w:pPr>
        <w:rPr>
          <w:sz w:val="28"/>
          <w:szCs w:val="28"/>
        </w:rPr>
      </w:pPr>
      <w:r w:rsidRPr="00D77E54">
        <w:rPr>
          <w:i/>
          <w:sz w:val="28"/>
          <w:szCs w:val="28"/>
        </w:rPr>
        <w:t>United States v. Dontae Daniel Hines</w:t>
      </w:r>
      <w:r w:rsidRPr="00D77E54">
        <w:rPr>
          <w:sz w:val="28"/>
          <w:szCs w:val="28"/>
        </w:rPr>
        <w:t xml:space="preserve"> (2013)</w:t>
      </w:r>
    </w:p>
    <w:p w:rsidR="005765F7" w:rsidRPr="00D77E54" w:rsidRDefault="005765F7" w:rsidP="005765F7">
      <w:pPr>
        <w:rPr>
          <w:sz w:val="28"/>
          <w:szCs w:val="28"/>
        </w:rPr>
      </w:pPr>
      <w:r w:rsidRPr="00D77E54">
        <w:rPr>
          <w:i/>
          <w:sz w:val="28"/>
          <w:szCs w:val="28"/>
        </w:rPr>
        <w:t>United States v. Rajarengan Rajaratnam</w:t>
      </w:r>
      <w:r w:rsidRPr="00D77E54">
        <w:rPr>
          <w:sz w:val="28"/>
          <w:szCs w:val="28"/>
        </w:rPr>
        <w:t xml:space="preserve"> (2013)</w:t>
      </w:r>
    </w:p>
    <w:p w:rsidR="005765F7" w:rsidRPr="00D77E54" w:rsidRDefault="005765F7" w:rsidP="005765F7">
      <w:pPr>
        <w:rPr>
          <w:sz w:val="28"/>
          <w:szCs w:val="28"/>
        </w:rPr>
      </w:pPr>
      <w:r w:rsidRPr="00D77E54">
        <w:rPr>
          <w:i/>
          <w:sz w:val="28"/>
          <w:szCs w:val="28"/>
        </w:rPr>
        <w:t>Kaley v. United States</w:t>
      </w:r>
      <w:r w:rsidRPr="00D77E54">
        <w:rPr>
          <w:sz w:val="28"/>
          <w:szCs w:val="28"/>
        </w:rPr>
        <w:t xml:space="preserve"> (2013)</w:t>
      </w:r>
    </w:p>
    <w:p w:rsidR="005765F7" w:rsidRPr="00D77E54" w:rsidRDefault="005765F7" w:rsidP="005765F7">
      <w:pPr>
        <w:rPr>
          <w:sz w:val="28"/>
          <w:szCs w:val="28"/>
        </w:rPr>
      </w:pPr>
      <w:r w:rsidRPr="00D77E54">
        <w:rPr>
          <w:i/>
          <w:sz w:val="28"/>
          <w:szCs w:val="28"/>
        </w:rPr>
        <w:t>United States v. Barry Bonds</w:t>
      </w:r>
      <w:r w:rsidRPr="00D77E54">
        <w:rPr>
          <w:sz w:val="28"/>
          <w:szCs w:val="28"/>
        </w:rPr>
        <w:t xml:space="preserve"> (2011)</w:t>
      </w:r>
    </w:p>
    <w:p w:rsidR="005765F7" w:rsidRPr="00D77E54" w:rsidRDefault="005765F7" w:rsidP="005765F7">
      <w:pPr>
        <w:rPr>
          <w:sz w:val="28"/>
          <w:szCs w:val="28"/>
        </w:rPr>
      </w:pPr>
      <w:r w:rsidRPr="00D77E54">
        <w:rPr>
          <w:i/>
          <w:sz w:val="28"/>
          <w:szCs w:val="28"/>
        </w:rPr>
        <w:t>Hawai’i v. Darnell Griffin</w:t>
      </w:r>
      <w:r w:rsidRPr="00D77E54">
        <w:rPr>
          <w:sz w:val="28"/>
          <w:szCs w:val="28"/>
        </w:rPr>
        <w:t xml:space="preserve"> (2011</w:t>
      </w:r>
      <w:r>
        <w:rPr>
          <w:sz w:val="28"/>
          <w:szCs w:val="28"/>
        </w:rPr>
        <w:t>)</w:t>
      </w:r>
    </w:p>
    <w:p w:rsidR="005765F7" w:rsidRPr="00151755" w:rsidRDefault="005765F7" w:rsidP="005765F7">
      <w:pPr>
        <w:rPr>
          <w:sz w:val="24"/>
          <w:szCs w:val="24"/>
        </w:rPr>
      </w:pPr>
      <w:r>
        <w:rPr>
          <w:sz w:val="24"/>
          <w:szCs w:val="24"/>
        </w:rPr>
        <w:t xml:space="preserve"> </w:t>
      </w:r>
    </w:p>
    <w:p w:rsidR="005765F7" w:rsidRDefault="005765F7" w:rsidP="005765F7">
      <w:pPr>
        <w:jc w:val="center"/>
        <w:rPr>
          <w:b/>
          <w:sz w:val="32"/>
          <w:szCs w:val="32"/>
          <w:u w:val="single"/>
        </w:rPr>
      </w:pPr>
    </w:p>
    <w:p w:rsidR="005765F7" w:rsidRPr="00B8260B" w:rsidRDefault="005765F7" w:rsidP="005765F7">
      <w:pPr>
        <w:jc w:val="center"/>
        <w:rPr>
          <w:b/>
          <w:sz w:val="32"/>
          <w:szCs w:val="32"/>
          <w:u w:val="single"/>
        </w:rPr>
      </w:pPr>
      <w:r w:rsidRPr="00B8260B">
        <w:rPr>
          <w:b/>
          <w:sz w:val="32"/>
          <w:szCs w:val="32"/>
          <w:u w:val="single"/>
        </w:rPr>
        <w:t>BLOGS</w:t>
      </w:r>
    </w:p>
    <w:p w:rsidR="005765F7" w:rsidRPr="00B8260B" w:rsidRDefault="00286985" w:rsidP="005765F7">
      <w:pPr>
        <w:rPr>
          <w:sz w:val="28"/>
          <w:szCs w:val="28"/>
        </w:rPr>
      </w:pPr>
      <w:hyperlink r:id="rId7" w:history="1">
        <w:r w:rsidR="005765F7" w:rsidRPr="00B8260B">
          <w:rPr>
            <w:rStyle w:val="Hyperlink"/>
            <w:color w:val="auto"/>
            <w:sz w:val="28"/>
            <w:szCs w:val="28"/>
            <w:u w:val="none"/>
          </w:rPr>
          <w:t>www.juries.typepad.com</w:t>
        </w:r>
      </w:hyperlink>
    </w:p>
    <w:p w:rsidR="005765F7" w:rsidRPr="00B8260B" w:rsidRDefault="005765F7" w:rsidP="005765F7">
      <w:pPr>
        <w:rPr>
          <w:sz w:val="28"/>
          <w:szCs w:val="28"/>
        </w:rPr>
      </w:pPr>
      <w:r w:rsidRPr="00B8260B">
        <w:rPr>
          <w:sz w:val="28"/>
          <w:szCs w:val="28"/>
        </w:rPr>
        <w:t>www.lawandsocialmedia.wordpress.com</w:t>
      </w:r>
    </w:p>
    <w:p w:rsidR="005765F7" w:rsidRPr="00B8260B" w:rsidRDefault="005765F7" w:rsidP="005765F7">
      <w:pPr>
        <w:rPr>
          <w:sz w:val="28"/>
          <w:szCs w:val="28"/>
        </w:rPr>
      </w:pPr>
    </w:p>
    <w:p w:rsidR="005765F7" w:rsidRDefault="005765F7" w:rsidP="005765F7">
      <w:pPr>
        <w:widowControl/>
        <w:jc w:val="center"/>
        <w:rPr>
          <w:b/>
          <w:bCs/>
          <w:sz w:val="32"/>
          <w:szCs w:val="32"/>
          <w:u w:val="single"/>
        </w:rPr>
      </w:pPr>
    </w:p>
    <w:p w:rsidR="005765F7" w:rsidRPr="00B8260B" w:rsidRDefault="005765F7" w:rsidP="005765F7">
      <w:pPr>
        <w:widowControl/>
        <w:jc w:val="center"/>
        <w:rPr>
          <w:sz w:val="32"/>
          <w:szCs w:val="32"/>
          <w:u w:val="single"/>
        </w:rPr>
      </w:pPr>
      <w:r w:rsidRPr="00B8260B">
        <w:rPr>
          <w:b/>
          <w:bCs/>
          <w:sz w:val="32"/>
          <w:szCs w:val="32"/>
          <w:u w:val="single"/>
        </w:rPr>
        <w:t>MEDIA REFERENCES</w:t>
      </w:r>
    </w:p>
    <w:p w:rsidR="005765F7" w:rsidRPr="00B8260B" w:rsidRDefault="005765F7" w:rsidP="005765F7">
      <w:pPr>
        <w:widowControl/>
        <w:rPr>
          <w:sz w:val="28"/>
          <w:szCs w:val="28"/>
        </w:rPr>
      </w:pPr>
      <w:r w:rsidRPr="00B8260B">
        <w:rPr>
          <w:i/>
          <w:iCs/>
          <w:sz w:val="28"/>
          <w:szCs w:val="28"/>
        </w:rPr>
        <w:t>Print and Online</w:t>
      </w:r>
      <w:r w:rsidRPr="00B8260B">
        <w:rPr>
          <w:sz w:val="28"/>
          <w:szCs w:val="28"/>
        </w:rPr>
        <w:t xml:space="preserve">: ABA Journal, </w:t>
      </w:r>
      <w:r>
        <w:rPr>
          <w:sz w:val="28"/>
          <w:szCs w:val="28"/>
        </w:rPr>
        <w:t xml:space="preserve">Above the Law, </w:t>
      </w:r>
      <w:r w:rsidRPr="00B8260B">
        <w:rPr>
          <w:sz w:val="28"/>
          <w:szCs w:val="28"/>
        </w:rPr>
        <w:t>Associated Press, Baltimore Sun, Chicago Tribune, Cincinnati Enquirer, Dayton Daily News, Houston Chronicle, Huffington Post, Law.com, Lawyer’s PC, Los Angeles Times, New York Law Journal, New York Legal, Palm Beach Post, Reuters, Roll Call, San Jose Mercury News, Seattle Times, Star Ledger, The Times (London), Time, Wall Street Journal,</w:t>
      </w:r>
      <w:r w:rsidRPr="00B8260B">
        <w:rPr>
          <w:iCs/>
          <w:sz w:val="28"/>
          <w:szCs w:val="28"/>
        </w:rPr>
        <w:t xml:space="preserve"> </w:t>
      </w:r>
      <w:r w:rsidRPr="00B8260B">
        <w:rPr>
          <w:sz w:val="28"/>
          <w:szCs w:val="28"/>
        </w:rPr>
        <w:t>Washington Post, and Wired Magazine</w:t>
      </w:r>
    </w:p>
    <w:p w:rsidR="005765F7" w:rsidRPr="00B8260B" w:rsidRDefault="005765F7" w:rsidP="005765F7">
      <w:pPr>
        <w:widowControl/>
        <w:rPr>
          <w:b/>
          <w:bCs/>
          <w:sz w:val="28"/>
          <w:szCs w:val="28"/>
        </w:rPr>
      </w:pPr>
    </w:p>
    <w:p w:rsidR="005765F7" w:rsidRDefault="005765F7" w:rsidP="005765F7">
      <w:pPr>
        <w:widowControl/>
        <w:jc w:val="center"/>
        <w:rPr>
          <w:b/>
          <w:bCs/>
          <w:sz w:val="32"/>
          <w:szCs w:val="32"/>
          <w:u w:val="single"/>
        </w:rPr>
      </w:pPr>
    </w:p>
    <w:p w:rsidR="005765F7" w:rsidRPr="00B8260B" w:rsidRDefault="005765F7" w:rsidP="005765F7">
      <w:pPr>
        <w:widowControl/>
        <w:jc w:val="center"/>
        <w:rPr>
          <w:b/>
          <w:bCs/>
          <w:sz w:val="32"/>
          <w:szCs w:val="32"/>
          <w:u w:val="single"/>
        </w:rPr>
      </w:pPr>
      <w:r w:rsidRPr="00B8260B">
        <w:rPr>
          <w:b/>
          <w:bCs/>
          <w:sz w:val="32"/>
          <w:szCs w:val="32"/>
          <w:u w:val="single"/>
        </w:rPr>
        <w:t>MEDIA APPEARANCES</w:t>
      </w:r>
    </w:p>
    <w:p w:rsidR="005765F7" w:rsidRPr="00B8260B" w:rsidRDefault="005765F7" w:rsidP="005765F7">
      <w:pPr>
        <w:widowControl/>
        <w:rPr>
          <w:sz w:val="28"/>
          <w:szCs w:val="28"/>
        </w:rPr>
      </w:pPr>
      <w:r w:rsidRPr="00B8260B">
        <w:rPr>
          <w:i/>
          <w:iCs/>
          <w:sz w:val="28"/>
          <w:szCs w:val="28"/>
        </w:rPr>
        <w:t>Radio</w:t>
      </w:r>
      <w:r w:rsidRPr="00B8260B">
        <w:rPr>
          <w:sz w:val="28"/>
          <w:szCs w:val="28"/>
        </w:rPr>
        <w:t>: 700WLW and NPR</w:t>
      </w:r>
    </w:p>
    <w:p w:rsidR="005765F7" w:rsidRPr="00B8260B" w:rsidRDefault="005765F7" w:rsidP="005765F7">
      <w:pPr>
        <w:rPr>
          <w:i/>
          <w:iCs/>
          <w:sz w:val="28"/>
          <w:szCs w:val="28"/>
        </w:rPr>
      </w:pPr>
    </w:p>
    <w:p w:rsidR="005765F7" w:rsidRPr="00B8260B" w:rsidRDefault="005765F7" w:rsidP="005765F7">
      <w:pPr>
        <w:rPr>
          <w:sz w:val="28"/>
          <w:szCs w:val="28"/>
          <w:lang w:val="en"/>
        </w:rPr>
      </w:pPr>
      <w:r w:rsidRPr="00B8260B">
        <w:rPr>
          <w:i/>
          <w:iCs/>
          <w:sz w:val="28"/>
          <w:szCs w:val="28"/>
        </w:rPr>
        <w:t>Television</w:t>
      </w:r>
      <w:r>
        <w:rPr>
          <w:sz w:val="28"/>
          <w:szCs w:val="28"/>
        </w:rPr>
        <w:t>: ABC, CBS, C-SPAN, NBC, and FOX</w:t>
      </w:r>
      <w:r w:rsidRPr="00B8260B">
        <w:rPr>
          <w:sz w:val="28"/>
          <w:szCs w:val="28"/>
        </w:rPr>
        <w:t xml:space="preserve"> </w:t>
      </w:r>
    </w:p>
    <w:p w:rsidR="005765F7" w:rsidRPr="00B8260B" w:rsidRDefault="005765F7" w:rsidP="005765F7">
      <w:pPr>
        <w:jc w:val="center"/>
        <w:rPr>
          <w:b/>
          <w:sz w:val="28"/>
          <w:szCs w:val="28"/>
          <w:u w:val="single"/>
        </w:rPr>
      </w:pPr>
    </w:p>
    <w:p w:rsidR="005765F7" w:rsidRDefault="005765F7" w:rsidP="005765F7">
      <w:pPr>
        <w:jc w:val="center"/>
        <w:rPr>
          <w:b/>
          <w:sz w:val="32"/>
          <w:szCs w:val="32"/>
          <w:u w:val="single"/>
        </w:rPr>
      </w:pPr>
    </w:p>
    <w:p w:rsidR="005765F7" w:rsidRPr="00B8260B" w:rsidRDefault="005765F7" w:rsidP="005765F7">
      <w:pPr>
        <w:jc w:val="center"/>
        <w:rPr>
          <w:b/>
          <w:sz w:val="32"/>
          <w:szCs w:val="32"/>
          <w:u w:val="single"/>
        </w:rPr>
      </w:pPr>
      <w:r w:rsidRPr="00B8260B">
        <w:rPr>
          <w:b/>
          <w:sz w:val="32"/>
          <w:szCs w:val="32"/>
          <w:u w:val="single"/>
        </w:rPr>
        <w:t>PRESENTATIONS</w:t>
      </w:r>
    </w:p>
    <w:p w:rsidR="005765F7" w:rsidRPr="007B0280" w:rsidRDefault="00530CA6" w:rsidP="005765F7">
      <w:pPr>
        <w:rPr>
          <w:sz w:val="28"/>
          <w:szCs w:val="28"/>
        </w:rPr>
      </w:pPr>
      <w:r>
        <w:rPr>
          <w:i/>
          <w:sz w:val="28"/>
          <w:szCs w:val="28"/>
        </w:rPr>
        <w:t>Law Firms and Corporations</w:t>
      </w:r>
      <w:r w:rsidR="005765F7">
        <w:rPr>
          <w:i/>
          <w:sz w:val="28"/>
          <w:szCs w:val="28"/>
        </w:rPr>
        <w:t>:</w:t>
      </w:r>
      <w:r w:rsidR="005765F7" w:rsidRPr="007B0280">
        <w:rPr>
          <w:sz w:val="28"/>
          <w:szCs w:val="28"/>
        </w:rPr>
        <w:t xml:space="preserve"> </w:t>
      </w:r>
      <w:r w:rsidR="005765F7" w:rsidRPr="00B8260B">
        <w:rPr>
          <w:sz w:val="28"/>
          <w:szCs w:val="28"/>
        </w:rPr>
        <w:t>LexisNexis</w:t>
      </w:r>
      <w:r w:rsidR="0019141E">
        <w:rPr>
          <w:sz w:val="28"/>
          <w:szCs w:val="28"/>
        </w:rPr>
        <w:t>, Taft Stettinius &amp; Hollister, and</w:t>
      </w:r>
      <w:r w:rsidR="005765F7">
        <w:rPr>
          <w:sz w:val="28"/>
          <w:szCs w:val="28"/>
        </w:rPr>
        <w:t xml:space="preserve"> </w:t>
      </w:r>
      <w:r w:rsidR="005765F7" w:rsidRPr="00B8260B">
        <w:rPr>
          <w:sz w:val="28"/>
          <w:szCs w:val="28"/>
        </w:rPr>
        <w:t>Virtual Corporate Counsel</w:t>
      </w:r>
    </w:p>
    <w:p w:rsidR="005765F7" w:rsidRDefault="005765F7" w:rsidP="005765F7">
      <w:pPr>
        <w:rPr>
          <w:i/>
          <w:sz w:val="28"/>
          <w:szCs w:val="28"/>
        </w:rPr>
      </w:pPr>
    </w:p>
    <w:p w:rsidR="005765F7" w:rsidRPr="00B8260B" w:rsidRDefault="005765F7" w:rsidP="005765F7">
      <w:pPr>
        <w:rPr>
          <w:sz w:val="28"/>
          <w:szCs w:val="28"/>
        </w:rPr>
      </w:pPr>
      <w:r>
        <w:rPr>
          <w:i/>
          <w:sz w:val="28"/>
          <w:szCs w:val="28"/>
        </w:rPr>
        <w:t>Judicial Organizations</w:t>
      </w:r>
      <w:r>
        <w:rPr>
          <w:sz w:val="28"/>
          <w:szCs w:val="28"/>
        </w:rPr>
        <w:t xml:space="preserve">: </w:t>
      </w:r>
      <w:r w:rsidRPr="00B8260B">
        <w:rPr>
          <w:sz w:val="28"/>
          <w:szCs w:val="28"/>
        </w:rPr>
        <w:t>Delaware Bench and Bar</w:t>
      </w:r>
      <w:r>
        <w:rPr>
          <w:sz w:val="28"/>
          <w:szCs w:val="28"/>
        </w:rPr>
        <w:t xml:space="preserve">, North Dakota Judicial Conference, </w:t>
      </w:r>
      <w:r w:rsidRPr="00B8260B">
        <w:rPr>
          <w:sz w:val="28"/>
          <w:szCs w:val="28"/>
        </w:rPr>
        <w:t xml:space="preserve">Ohio Common Pleas Judges Association, </w:t>
      </w:r>
      <w:r>
        <w:rPr>
          <w:sz w:val="28"/>
          <w:szCs w:val="28"/>
        </w:rPr>
        <w:t xml:space="preserve">and </w:t>
      </w:r>
      <w:r w:rsidRPr="00B8260B">
        <w:rPr>
          <w:sz w:val="28"/>
          <w:szCs w:val="28"/>
        </w:rPr>
        <w:t>Pennsylvania State Trial Judges</w:t>
      </w:r>
    </w:p>
    <w:p w:rsidR="005765F7" w:rsidRDefault="005765F7" w:rsidP="005765F7">
      <w:pPr>
        <w:rPr>
          <w:i/>
          <w:sz w:val="28"/>
          <w:szCs w:val="28"/>
        </w:rPr>
      </w:pPr>
    </w:p>
    <w:p w:rsidR="005765F7" w:rsidRPr="00594015" w:rsidRDefault="005765F7" w:rsidP="005765F7">
      <w:pPr>
        <w:rPr>
          <w:sz w:val="28"/>
          <w:szCs w:val="28"/>
        </w:rPr>
      </w:pPr>
      <w:r>
        <w:rPr>
          <w:i/>
          <w:sz w:val="28"/>
          <w:szCs w:val="28"/>
        </w:rPr>
        <w:t xml:space="preserve">Legal </w:t>
      </w:r>
      <w:r w:rsidR="0019141E">
        <w:rPr>
          <w:i/>
          <w:sz w:val="28"/>
          <w:szCs w:val="28"/>
        </w:rPr>
        <w:t>Organizations</w:t>
      </w:r>
      <w:r w:rsidRPr="00594015">
        <w:rPr>
          <w:sz w:val="28"/>
          <w:szCs w:val="28"/>
        </w:rPr>
        <w:t>: American Society of Trial Consultants, Assoc</w:t>
      </w:r>
      <w:r w:rsidR="0019141E">
        <w:rPr>
          <w:sz w:val="28"/>
          <w:szCs w:val="28"/>
        </w:rPr>
        <w:t xml:space="preserve">iation of American Law Schools, </w:t>
      </w:r>
      <w:r w:rsidRPr="00594015">
        <w:rPr>
          <w:sz w:val="28"/>
          <w:szCs w:val="28"/>
        </w:rPr>
        <w:t>Columbus Bar Association, Council on Legal Education, Dayton Bar Association, Lawyer’s Club of Cincinnati, National</w:t>
      </w:r>
      <w:r w:rsidR="0019141E">
        <w:rPr>
          <w:sz w:val="28"/>
          <w:szCs w:val="28"/>
        </w:rPr>
        <w:t xml:space="preserve"> Defender Training Project, Northeast Lawyer’s Club, </w:t>
      </w:r>
      <w:r w:rsidRPr="00594015">
        <w:rPr>
          <w:sz w:val="28"/>
          <w:szCs w:val="28"/>
        </w:rPr>
        <w:t>Ohio Association of Civil Trial Attorneys</w:t>
      </w:r>
      <w:r w:rsidR="0019141E">
        <w:rPr>
          <w:sz w:val="28"/>
          <w:szCs w:val="28"/>
        </w:rPr>
        <w:t>, and Women Helping Women</w:t>
      </w:r>
    </w:p>
    <w:p w:rsidR="005765F7" w:rsidRDefault="005765F7" w:rsidP="005765F7">
      <w:pPr>
        <w:rPr>
          <w:i/>
          <w:sz w:val="28"/>
          <w:szCs w:val="28"/>
        </w:rPr>
      </w:pPr>
    </w:p>
    <w:p w:rsidR="005765F7" w:rsidRDefault="005765F7" w:rsidP="005765F7">
      <w:pPr>
        <w:rPr>
          <w:sz w:val="28"/>
          <w:szCs w:val="28"/>
        </w:rPr>
      </w:pPr>
      <w:r w:rsidRPr="00B8260B">
        <w:rPr>
          <w:i/>
          <w:sz w:val="28"/>
          <w:szCs w:val="28"/>
        </w:rPr>
        <w:t>Law Schools</w:t>
      </w:r>
      <w:r w:rsidRPr="00B8260B">
        <w:rPr>
          <w:sz w:val="28"/>
          <w:szCs w:val="28"/>
        </w:rPr>
        <w:t>: Amer</w:t>
      </w:r>
      <w:r>
        <w:rPr>
          <w:sz w:val="28"/>
          <w:szCs w:val="28"/>
        </w:rPr>
        <w:t>ican University College of Law</w:t>
      </w:r>
      <w:r w:rsidRPr="00B8260B">
        <w:rPr>
          <w:sz w:val="28"/>
          <w:szCs w:val="28"/>
        </w:rPr>
        <w:t xml:space="preserve">, DePaul University College of Law, IIT Chicago-Kent College of Law, Indiana University School of Law, </w:t>
      </w:r>
      <w:r>
        <w:rPr>
          <w:sz w:val="28"/>
          <w:szCs w:val="28"/>
        </w:rPr>
        <w:t xml:space="preserve">Northeastern University School of Law, </w:t>
      </w:r>
      <w:r w:rsidRPr="00B8260B">
        <w:rPr>
          <w:sz w:val="28"/>
          <w:szCs w:val="28"/>
        </w:rPr>
        <w:t>Ohio State University College of Law, Onati University (Spain), Pace University School of Law, Southern Methodist University School of Law, University of Oklahoma College of Law, University of Pittsburgh School of Law, University of Tennessee College of Law, University of Toledo College of Law, University of Wisconsin Law School, Wake Forest University School of Law, and West Virginia University College of Law</w:t>
      </w:r>
    </w:p>
    <w:p w:rsidR="005765F7" w:rsidRDefault="005765F7" w:rsidP="005765F7">
      <w:pPr>
        <w:rPr>
          <w:sz w:val="28"/>
          <w:szCs w:val="28"/>
        </w:rPr>
      </w:pPr>
    </w:p>
    <w:p w:rsidR="005765F7" w:rsidRDefault="005765F7" w:rsidP="005765F7">
      <w:pPr>
        <w:rPr>
          <w:sz w:val="28"/>
          <w:szCs w:val="28"/>
        </w:rPr>
      </w:pPr>
      <w:r w:rsidRPr="007B0280">
        <w:rPr>
          <w:i/>
          <w:sz w:val="28"/>
          <w:szCs w:val="28"/>
        </w:rPr>
        <w:t>Undergraduate Institutions</w:t>
      </w:r>
      <w:r>
        <w:rPr>
          <w:sz w:val="28"/>
          <w:szCs w:val="28"/>
        </w:rPr>
        <w:t>: Central State University,</w:t>
      </w:r>
      <w:r w:rsidRPr="007B0280">
        <w:rPr>
          <w:sz w:val="28"/>
          <w:szCs w:val="28"/>
        </w:rPr>
        <w:t xml:space="preserve"> Georgetown University</w:t>
      </w:r>
      <w:r>
        <w:rPr>
          <w:sz w:val="28"/>
          <w:szCs w:val="28"/>
        </w:rPr>
        <w:t>, and University of Dayton</w:t>
      </w:r>
    </w:p>
    <w:p w:rsidR="005765F7" w:rsidRDefault="005765F7" w:rsidP="005765F7">
      <w:pPr>
        <w:rPr>
          <w:sz w:val="28"/>
          <w:szCs w:val="28"/>
        </w:rPr>
      </w:pPr>
      <w:r w:rsidRPr="00B8260B">
        <w:rPr>
          <w:sz w:val="28"/>
          <w:szCs w:val="28"/>
        </w:rPr>
        <w:tab/>
      </w:r>
      <w:r w:rsidRPr="00B8260B">
        <w:rPr>
          <w:sz w:val="28"/>
          <w:szCs w:val="28"/>
        </w:rPr>
        <w:tab/>
      </w:r>
      <w:r w:rsidRPr="00B8260B">
        <w:rPr>
          <w:sz w:val="28"/>
          <w:szCs w:val="28"/>
        </w:rPr>
        <w:tab/>
        <w:t xml:space="preserve">    </w:t>
      </w:r>
    </w:p>
    <w:p w:rsidR="005765F7" w:rsidRPr="00B8260B" w:rsidRDefault="005765F7" w:rsidP="005765F7">
      <w:pPr>
        <w:rPr>
          <w:sz w:val="28"/>
          <w:szCs w:val="28"/>
        </w:rPr>
      </w:pPr>
    </w:p>
    <w:p w:rsidR="005765F7" w:rsidRDefault="005765F7" w:rsidP="005765F7">
      <w:pPr>
        <w:jc w:val="center"/>
        <w:rPr>
          <w:b/>
          <w:sz w:val="32"/>
          <w:szCs w:val="32"/>
          <w:u w:val="single"/>
        </w:rPr>
      </w:pPr>
      <w:r>
        <w:rPr>
          <w:b/>
          <w:sz w:val="32"/>
          <w:szCs w:val="32"/>
          <w:u w:val="single"/>
        </w:rPr>
        <w:t>PEER REVIEW</w:t>
      </w:r>
    </w:p>
    <w:p w:rsidR="005765F7" w:rsidRPr="00D77E54" w:rsidRDefault="00433658" w:rsidP="005765F7">
      <w:pPr>
        <w:rPr>
          <w:sz w:val="28"/>
          <w:szCs w:val="28"/>
        </w:rPr>
      </w:pPr>
      <w:r>
        <w:rPr>
          <w:sz w:val="28"/>
          <w:szCs w:val="28"/>
        </w:rPr>
        <w:t>Law review article written by an a</w:t>
      </w:r>
      <w:r w:rsidR="004D74E9">
        <w:rPr>
          <w:sz w:val="28"/>
          <w:szCs w:val="28"/>
        </w:rPr>
        <w:t>ssoci</w:t>
      </w:r>
      <w:r w:rsidR="00530CA6">
        <w:rPr>
          <w:sz w:val="28"/>
          <w:szCs w:val="28"/>
        </w:rPr>
        <w:t>ate professor</w:t>
      </w:r>
      <w:r w:rsidR="004D74E9">
        <w:rPr>
          <w:sz w:val="28"/>
          <w:szCs w:val="28"/>
        </w:rPr>
        <w:t xml:space="preserve"> seeking promotion to </w:t>
      </w:r>
      <w:r w:rsidR="00530CA6">
        <w:rPr>
          <w:sz w:val="28"/>
          <w:szCs w:val="28"/>
        </w:rPr>
        <w:t xml:space="preserve">full </w:t>
      </w:r>
      <w:r w:rsidR="004D74E9">
        <w:rPr>
          <w:sz w:val="28"/>
          <w:szCs w:val="28"/>
        </w:rPr>
        <w:t xml:space="preserve">professor </w:t>
      </w:r>
    </w:p>
    <w:p w:rsidR="005765F7" w:rsidRPr="00D77E54" w:rsidRDefault="005765F7" w:rsidP="005765F7">
      <w:pPr>
        <w:rPr>
          <w:sz w:val="28"/>
          <w:szCs w:val="28"/>
        </w:rPr>
      </w:pPr>
    </w:p>
    <w:p w:rsidR="0019141E" w:rsidRDefault="0019141E" w:rsidP="005765F7">
      <w:pPr>
        <w:rPr>
          <w:sz w:val="28"/>
          <w:szCs w:val="28"/>
        </w:rPr>
      </w:pPr>
      <w:r>
        <w:rPr>
          <w:sz w:val="28"/>
          <w:szCs w:val="28"/>
        </w:rPr>
        <w:t>Grant proposal by Canadian law professor</w:t>
      </w:r>
      <w:r w:rsidR="00530CA6">
        <w:rPr>
          <w:sz w:val="28"/>
          <w:szCs w:val="28"/>
        </w:rPr>
        <w:t>s</w:t>
      </w:r>
      <w:r>
        <w:rPr>
          <w:sz w:val="28"/>
          <w:szCs w:val="28"/>
        </w:rPr>
        <w:t xml:space="preserve"> to study social media crimes </w:t>
      </w:r>
    </w:p>
    <w:p w:rsidR="0019141E" w:rsidRDefault="0019141E" w:rsidP="005765F7">
      <w:pPr>
        <w:rPr>
          <w:sz w:val="28"/>
          <w:szCs w:val="28"/>
        </w:rPr>
      </w:pPr>
    </w:p>
    <w:p w:rsidR="005765F7" w:rsidRPr="00D77E54" w:rsidRDefault="00530CA6" w:rsidP="005765F7">
      <w:pPr>
        <w:rPr>
          <w:i/>
          <w:sz w:val="28"/>
          <w:szCs w:val="28"/>
        </w:rPr>
      </w:pPr>
      <w:r>
        <w:rPr>
          <w:sz w:val="28"/>
          <w:szCs w:val="28"/>
        </w:rPr>
        <w:t>Social media a</w:t>
      </w:r>
      <w:r w:rsidR="005765F7">
        <w:rPr>
          <w:sz w:val="28"/>
          <w:szCs w:val="28"/>
        </w:rPr>
        <w:t xml:space="preserve">rticles submitted to the </w:t>
      </w:r>
      <w:r w:rsidR="005765F7" w:rsidRPr="00D77E54">
        <w:rPr>
          <w:sz w:val="28"/>
          <w:szCs w:val="28"/>
        </w:rPr>
        <w:t xml:space="preserve">University of Southern California’s </w:t>
      </w:r>
      <w:r w:rsidR="005765F7" w:rsidRPr="00D77E54">
        <w:rPr>
          <w:i/>
          <w:sz w:val="28"/>
          <w:szCs w:val="28"/>
        </w:rPr>
        <w:t xml:space="preserve">International Journal of Communication   </w:t>
      </w:r>
    </w:p>
    <w:p w:rsidR="0019141E" w:rsidRDefault="0019141E" w:rsidP="0019141E">
      <w:pPr>
        <w:rPr>
          <w:b/>
          <w:bCs/>
          <w:sz w:val="32"/>
          <w:szCs w:val="32"/>
          <w:u w:val="single"/>
        </w:rPr>
      </w:pPr>
    </w:p>
    <w:p w:rsidR="002675D7" w:rsidRDefault="002675D7" w:rsidP="002560C9">
      <w:pPr>
        <w:tabs>
          <w:tab w:val="left" w:pos="720"/>
          <w:tab w:val="left" w:pos="1440"/>
          <w:tab w:val="left" w:pos="2160"/>
          <w:tab w:val="left" w:pos="2880"/>
          <w:tab w:val="left" w:pos="3600"/>
          <w:tab w:val="left" w:pos="4320"/>
          <w:tab w:val="left" w:pos="5040"/>
        </w:tabs>
        <w:ind w:left="5040" w:hanging="5040"/>
        <w:jc w:val="center"/>
        <w:rPr>
          <w:b/>
          <w:sz w:val="32"/>
          <w:szCs w:val="32"/>
          <w:u w:val="single"/>
        </w:rPr>
      </w:pP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jc w:val="center"/>
        <w:rPr>
          <w:b/>
          <w:sz w:val="32"/>
          <w:szCs w:val="32"/>
          <w:u w:val="single"/>
        </w:rPr>
      </w:pPr>
      <w:r w:rsidRPr="00B8260B">
        <w:rPr>
          <w:b/>
          <w:sz w:val="32"/>
          <w:szCs w:val="32"/>
          <w:u w:val="single"/>
        </w:rPr>
        <w:lastRenderedPageBreak/>
        <w:t>CLERKSHIP</w:t>
      </w: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rPr>
          <w:sz w:val="28"/>
          <w:szCs w:val="28"/>
        </w:rPr>
      </w:pPr>
      <w:r w:rsidRPr="00B8260B">
        <w:rPr>
          <w:b/>
          <w:sz w:val="28"/>
          <w:szCs w:val="28"/>
        </w:rPr>
        <w:t xml:space="preserve">United States Judiciary </w:t>
      </w:r>
      <w:r w:rsidRPr="00B8260B">
        <w:rPr>
          <w:b/>
          <w:sz w:val="28"/>
          <w:szCs w:val="28"/>
        </w:rPr>
        <w:tab/>
      </w:r>
      <w:r w:rsidRPr="00B8260B">
        <w:rPr>
          <w:b/>
          <w:sz w:val="28"/>
          <w:szCs w:val="28"/>
        </w:rPr>
        <w:tab/>
      </w:r>
      <w:r w:rsidRPr="00B8260B">
        <w:rPr>
          <w:b/>
          <w:sz w:val="28"/>
          <w:szCs w:val="28"/>
        </w:rPr>
        <w:tab/>
      </w:r>
      <w:r w:rsidRPr="00B8260B">
        <w:rPr>
          <w:b/>
          <w:sz w:val="28"/>
          <w:szCs w:val="28"/>
        </w:rPr>
        <w:tab/>
      </w:r>
      <w:r w:rsidRPr="00B8260B">
        <w:rPr>
          <w:b/>
          <w:sz w:val="28"/>
          <w:szCs w:val="28"/>
        </w:rPr>
        <w:tab/>
      </w:r>
      <w:r w:rsidRPr="00B8260B">
        <w:rPr>
          <w:b/>
          <w:sz w:val="28"/>
          <w:szCs w:val="28"/>
        </w:rPr>
        <w:tab/>
      </w:r>
      <w:r w:rsidRPr="00B8260B">
        <w:rPr>
          <w:b/>
          <w:sz w:val="28"/>
          <w:szCs w:val="28"/>
        </w:rPr>
        <w:tab/>
      </w:r>
      <w:r w:rsidRPr="00B8260B">
        <w:rPr>
          <w:sz w:val="28"/>
          <w:szCs w:val="28"/>
        </w:rPr>
        <w:t>2002-2003</w:t>
      </w: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rPr>
          <w:sz w:val="28"/>
          <w:szCs w:val="28"/>
        </w:rPr>
      </w:pPr>
      <w:r w:rsidRPr="00B8260B">
        <w:rPr>
          <w:sz w:val="28"/>
          <w:szCs w:val="28"/>
        </w:rPr>
        <w:t>Law clerk to Judge Anne E. Thompson, United States Federal District Court of</w:t>
      </w:r>
    </w:p>
    <w:p w:rsidR="002560C9" w:rsidRPr="00B8260B" w:rsidRDefault="002560C9" w:rsidP="002560C9">
      <w:pPr>
        <w:tabs>
          <w:tab w:val="left" w:pos="720"/>
          <w:tab w:val="left" w:pos="1440"/>
          <w:tab w:val="left" w:pos="2160"/>
          <w:tab w:val="left" w:pos="2880"/>
          <w:tab w:val="left" w:pos="3600"/>
          <w:tab w:val="left" w:pos="4320"/>
          <w:tab w:val="left" w:pos="5040"/>
        </w:tabs>
        <w:ind w:left="5040" w:hanging="5040"/>
        <w:rPr>
          <w:sz w:val="28"/>
          <w:szCs w:val="28"/>
        </w:rPr>
      </w:pPr>
      <w:r w:rsidRPr="00B8260B">
        <w:rPr>
          <w:sz w:val="28"/>
          <w:szCs w:val="28"/>
        </w:rPr>
        <w:t>New Jersey</w:t>
      </w:r>
    </w:p>
    <w:p w:rsidR="002560C9" w:rsidRPr="00B8260B" w:rsidRDefault="002560C9" w:rsidP="002560C9">
      <w:pPr>
        <w:rPr>
          <w:b/>
          <w:bCs/>
          <w:sz w:val="28"/>
          <w:szCs w:val="28"/>
          <w:u w:val="single"/>
        </w:rPr>
      </w:pPr>
    </w:p>
    <w:p w:rsidR="002675D7" w:rsidRDefault="002675D7" w:rsidP="002560C9">
      <w:pPr>
        <w:jc w:val="center"/>
        <w:rPr>
          <w:b/>
          <w:bCs/>
          <w:sz w:val="32"/>
          <w:szCs w:val="32"/>
          <w:u w:val="single"/>
        </w:rPr>
      </w:pPr>
    </w:p>
    <w:p w:rsidR="002560C9" w:rsidRPr="00B8260B" w:rsidRDefault="002560C9" w:rsidP="002560C9">
      <w:pPr>
        <w:jc w:val="center"/>
        <w:rPr>
          <w:b/>
          <w:bCs/>
          <w:sz w:val="32"/>
          <w:szCs w:val="32"/>
          <w:u w:val="single"/>
        </w:rPr>
      </w:pPr>
      <w:r w:rsidRPr="00B8260B">
        <w:rPr>
          <w:b/>
          <w:bCs/>
          <w:sz w:val="32"/>
          <w:szCs w:val="32"/>
          <w:u w:val="single"/>
        </w:rPr>
        <w:t>STATE BAR</w:t>
      </w:r>
    </w:p>
    <w:p w:rsidR="002560C9" w:rsidRPr="00B8260B" w:rsidRDefault="002560C9" w:rsidP="002560C9">
      <w:pPr>
        <w:rPr>
          <w:bCs/>
          <w:sz w:val="28"/>
          <w:szCs w:val="28"/>
        </w:rPr>
      </w:pPr>
      <w:r w:rsidRPr="00B8260B">
        <w:rPr>
          <w:bCs/>
          <w:sz w:val="28"/>
          <w:szCs w:val="28"/>
        </w:rPr>
        <w:t>Updated Ohio Criminal Law/Procedure Bar outline</w:t>
      </w:r>
    </w:p>
    <w:p w:rsidR="002560C9" w:rsidRPr="00B8260B" w:rsidRDefault="002560C9" w:rsidP="002560C9">
      <w:pPr>
        <w:rPr>
          <w:bCs/>
          <w:sz w:val="28"/>
          <w:szCs w:val="28"/>
        </w:rPr>
      </w:pPr>
      <w:r w:rsidRPr="00B8260B">
        <w:rPr>
          <w:bCs/>
          <w:sz w:val="28"/>
          <w:szCs w:val="28"/>
        </w:rPr>
        <w:t>Taught Criminal Law Bar Prep Course</w:t>
      </w:r>
    </w:p>
    <w:p w:rsidR="002560C9" w:rsidRPr="00B8260B" w:rsidRDefault="002560C9" w:rsidP="002560C9">
      <w:pPr>
        <w:rPr>
          <w:bCs/>
          <w:sz w:val="28"/>
          <w:szCs w:val="28"/>
        </w:rPr>
      </w:pPr>
      <w:r w:rsidRPr="00B8260B">
        <w:rPr>
          <w:bCs/>
          <w:sz w:val="28"/>
          <w:szCs w:val="28"/>
        </w:rPr>
        <w:t>Admitted to CA (inactive), IN (inactive), OH (active) and DC (active)</w:t>
      </w:r>
    </w:p>
    <w:p w:rsidR="002560C9" w:rsidRPr="00B8260B" w:rsidRDefault="002560C9" w:rsidP="002560C9">
      <w:pPr>
        <w:rPr>
          <w:bCs/>
          <w:sz w:val="28"/>
          <w:szCs w:val="28"/>
        </w:rPr>
      </w:pPr>
    </w:p>
    <w:p w:rsidR="002675D7" w:rsidRDefault="002675D7" w:rsidP="002560C9">
      <w:pPr>
        <w:jc w:val="center"/>
        <w:rPr>
          <w:b/>
          <w:bCs/>
          <w:sz w:val="32"/>
          <w:szCs w:val="32"/>
          <w:u w:val="single"/>
        </w:rPr>
      </w:pPr>
    </w:p>
    <w:p w:rsidR="002560C9" w:rsidRPr="00B8260B" w:rsidRDefault="002560C9" w:rsidP="002560C9">
      <w:pPr>
        <w:jc w:val="center"/>
        <w:rPr>
          <w:sz w:val="32"/>
          <w:szCs w:val="32"/>
        </w:rPr>
      </w:pPr>
      <w:r w:rsidRPr="00B8260B">
        <w:rPr>
          <w:b/>
          <w:bCs/>
          <w:sz w:val="32"/>
          <w:szCs w:val="32"/>
          <w:u w:val="single"/>
        </w:rPr>
        <w:t>EDUCATION</w:t>
      </w:r>
    </w:p>
    <w:p w:rsidR="002560C9" w:rsidRPr="00B8260B" w:rsidRDefault="002560C9" w:rsidP="002560C9">
      <w:pPr>
        <w:rPr>
          <w:sz w:val="28"/>
          <w:szCs w:val="28"/>
        </w:rPr>
      </w:pPr>
      <w:r w:rsidRPr="00B8260B">
        <w:rPr>
          <w:sz w:val="28"/>
          <w:szCs w:val="28"/>
        </w:rPr>
        <w:t xml:space="preserve">LL.M </w:t>
      </w:r>
      <w:r w:rsidRPr="00B8260B">
        <w:rPr>
          <w:sz w:val="28"/>
          <w:szCs w:val="28"/>
        </w:rPr>
        <w:tab/>
        <w:t>Georgetown University Law Center</w:t>
      </w:r>
      <w:r w:rsidRPr="00B8260B">
        <w:rPr>
          <w:sz w:val="28"/>
          <w:szCs w:val="28"/>
        </w:rPr>
        <w:tab/>
        <w:t xml:space="preserve">            </w:t>
      </w:r>
      <w:r w:rsidRPr="00B8260B">
        <w:rPr>
          <w:sz w:val="28"/>
          <w:szCs w:val="28"/>
        </w:rPr>
        <w:tab/>
        <w:t>2002</w:t>
      </w:r>
    </w:p>
    <w:p w:rsidR="002560C9" w:rsidRPr="00B8260B" w:rsidRDefault="002560C9" w:rsidP="002560C9">
      <w:pPr>
        <w:rPr>
          <w:sz w:val="28"/>
          <w:szCs w:val="28"/>
        </w:rPr>
      </w:pPr>
      <w:r w:rsidRPr="00B8260B">
        <w:rPr>
          <w:i/>
          <w:sz w:val="28"/>
          <w:szCs w:val="28"/>
        </w:rPr>
        <w:t xml:space="preserve">Study Abroad: </w:t>
      </w:r>
      <w:r w:rsidRPr="00B8260B">
        <w:rPr>
          <w:sz w:val="28"/>
          <w:szCs w:val="28"/>
        </w:rPr>
        <w:t>China University of Political Science and Law</w:t>
      </w:r>
    </w:p>
    <w:p w:rsidR="002560C9" w:rsidRPr="00B8260B" w:rsidRDefault="002560C9" w:rsidP="002560C9">
      <w:pPr>
        <w:rPr>
          <w:sz w:val="28"/>
          <w:szCs w:val="28"/>
        </w:rPr>
      </w:pPr>
      <w:r w:rsidRPr="00B8260B">
        <w:rPr>
          <w:sz w:val="28"/>
          <w:szCs w:val="28"/>
        </w:rPr>
        <w:t xml:space="preserve">  </w:t>
      </w:r>
    </w:p>
    <w:p w:rsidR="002560C9" w:rsidRPr="00B8260B" w:rsidRDefault="002560C9" w:rsidP="002560C9">
      <w:pPr>
        <w:rPr>
          <w:sz w:val="28"/>
          <w:szCs w:val="28"/>
        </w:rPr>
      </w:pPr>
      <w:r w:rsidRPr="00B8260B">
        <w:rPr>
          <w:sz w:val="28"/>
          <w:szCs w:val="28"/>
        </w:rPr>
        <w:t xml:space="preserve">J.D. </w:t>
      </w:r>
      <w:r w:rsidRPr="00B8260B">
        <w:rPr>
          <w:sz w:val="28"/>
          <w:szCs w:val="28"/>
        </w:rPr>
        <w:tab/>
      </w:r>
      <w:r w:rsidRPr="00B8260B">
        <w:rPr>
          <w:sz w:val="28"/>
          <w:szCs w:val="28"/>
        </w:rPr>
        <w:tab/>
        <w:t xml:space="preserve">Northeastern University School of Law              </w:t>
      </w:r>
      <w:r w:rsidRPr="00B8260B">
        <w:rPr>
          <w:sz w:val="28"/>
          <w:szCs w:val="28"/>
        </w:rPr>
        <w:tab/>
        <w:t>1998</w:t>
      </w:r>
      <w:r w:rsidRPr="00B8260B">
        <w:rPr>
          <w:sz w:val="28"/>
          <w:szCs w:val="28"/>
        </w:rPr>
        <w:tab/>
      </w:r>
    </w:p>
    <w:p w:rsidR="002560C9" w:rsidRPr="00B8260B" w:rsidRDefault="002560C9" w:rsidP="002560C9">
      <w:pPr>
        <w:rPr>
          <w:i/>
          <w:sz w:val="28"/>
          <w:szCs w:val="28"/>
        </w:rPr>
      </w:pPr>
      <w:r w:rsidRPr="00B8260B">
        <w:rPr>
          <w:i/>
          <w:sz w:val="28"/>
          <w:szCs w:val="28"/>
        </w:rPr>
        <w:t xml:space="preserve">Honors:  </w:t>
      </w:r>
      <w:r w:rsidRPr="00B8260B">
        <w:rPr>
          <w:sz w:val="28"/>
          <w:szCs w:val="28"/>
        </w:rPr>
        <w:t>Awarded Three-Year Academic Merit Scholarship</w:t>
      </w:r>
    </w:p>
    <w:p w:rsidR="002560C9" w:rsidRPr="00B8260B" w:rsidRDefault="002560C9" w:rsidP="002560C9">
      <w:pPr>
        <w:rPr>
          <w:sz w:val="28"/>
          <w:szCs w:val="28"/>
        </w:rPr>
      </w:pPr>
    </w:p>
    <w:p w:rsidR="002560C9" w:rsidRPr="00B8260B" w:rsidRDefault="002560C9" w:rsidP="002560C9">
      <w:pPr>
        <w:rPr>
          <w:i/>
          <w:sz w:val="28"/>
          <w:szCs w:val="28"/>
        </w:rPr>
      </w:pPr>
      <w:r w:rsidRPr="00B8260B">
        <w:rPr>
          <w:sz w:val="28"/>
          <w:szCs w:val="28"/>
        </w:rPr>
        <w:t xml:space="preserve">B.A. </w:t>
      </w:r>
      <w:r w:rsidRPr="00B8260B">
        <w:rPr>
          <w:sz w:val="28"/>
          <w:szCs w:val="28"/>
        </w:rPr>
        <w:tab/>
      </w:r>
      <w:r w:rsidRPr="00B8260B">
        <w:rPr>
          <w:sz w:val="28"/>
          <w:szCs w:val="28"/>
        </w:rPr>
        <w:tab/>
        <w:t xml:space="preserve">Morgan State University </w:t>
      </w:r>
      <w:r w:rsidRPr="00B8260B">
        <w:rPr>
          <w:sz w:val="28"/>
          <w:szCs w:val="28"/>
        </w:rPr>
        <w:tab/>
      </w:r>
      <w:r w:rsidRPr="00B8260B">
        <w:rPr>
          <w:sz w:val="28"/>
          <w:szCs w:val="28"/>
        </w:rPr>
        <w:tab/>
        <w:t xml:space="preserve">             </w:t>
      </w:r>
      <w:r w:rsidRPr="00B8260B">
        <w:rPr>
          <w:sz w:val="28"/>
          <w:szCs w:val="28"/>
        </w:rPr>
        <w:tab/>
      </w:r>
      <w:r w:rsidRPr="00B8260B">
        <w:rPr>
          <w:sz w:val="28"/>
          <w:szCs w:val="28"/>
        </w:rPr>
        <w:tab/>
        <w:t>1995</w:t>
      </w:r>
      <w:r w:rsidRPr="00B8260B">
        <w:rPr>
          <w:sz w:val="28"/>
          <w:szCs w:val="28"/>
        </w:rPr>
        <w:tab/>
      </w:r>
      <w:r w:rsidRPr="00B8260B">
        <w:rPr>
          <w:sz w:val="28"/>
          <w:szCs w:val="28"/>
        </w:rPr>
        <w:tab/>
      </w:r>
      <w:r w:rsidRPr="00B8260B">
        <w:rPr>
          <w:sz w:val="28"/>
          <w:szCs w:val="28"/>
        </w:rPr>
        <w:tab/>
        <w:t xml:space="preserve">                       </w:t>
      </w:r>
    </w:p>
    <w:p w:rsidR="002560C9" w:rsidRPr="00B8260B" w:rsidRDefault="002560C9" w:rsidP="002560C9">
      <w:pPr>
        <w:rPr>
          <w:i/>
          <w:sz w:val="28"/>
          <w:szCs w:val="28"/>
        </w:rPr>
      </w:pPr>
      <w:r w:rsidRPr="00B8260B">
        <w:rPr>
          <w:i/>
          <w:sz w:val="28"/>
          <w:szCs w:val="28"/>
        </w:rPr>
        <w:t xml:space="preserve">Honors:  </w:t>
      </w:r>
      <w:r w:rsidRPr="00B8260B">
        <w:rPr>
          <w:sz w:val="28"/>
          <w:szCs w:val="28"/>
        </w:rPr>
        <w:t>Awarded Four-Year Academic Merit Scholarship</w:t>
      </w:r>
    </w:p>
    <w:p w:rsidR="002560C9" w:rsidRPr="00B8260B" w:rsidRDefault="002560C9" w:rsidP="002560C9">
      <w:pPr>
        <w:rPr>
          <w:bCs/>
          <w:sz w:val="28"/>
          <w:szCs w:val="28"/>
        </w:rPr>
      </w:pPr>
    </w:p>
    <w:p w:rsidR="002675D7" w:rsidRDefault="002675D7" w:rsidP="002560C9">
      <w:pPr>
        <w:pStyle w:val="Heading3"/>
        <w:rPr>
          <w:sz w:val="32"/>
          <w:szCs w:val="32"/>
        </w:rPr>
      </w:pPr>
    </w:p>
    <w:p w:rsidR="002560C9" w:rsidRPr="00B8260B" w:rsidRDefault="002560C9" w:rsidP="002560C9">
      <w:pPr>
        <w:pStyle w:val="Heading3"/>
        <w:rPr>
          <w:sz w:val="32"/>
          <w:szCs w:val="32"/>
        </w:rPr>
      </w:pPr>
      <w:r w:rsidRPr="00B8260B">
        <w:rPr>
          <w:sz w:val="32"/>
          <w:szCs w:val="32"/>
        </w:rPr>
        <w:t>LANGUAGES</w:t>
      </w:r>
    </w:p>
    <w:p w:rsidR="002560C9" w:rsidRPr="00B8260B" w:rsidRDefault="008361BF" w:rsidP="002560C9">
      <w:pPr>
        <w:rPr>
          <w:sz w:val="28"/>
          <w:szCs w:val="28"/>
        </w:rPr>
      </w:pPr>
      <w:r>
        <w:rPr>
          <w:sz w:val="28"/>
          <w:szCs w:val="28"/>
        </w:rPr>
        <w:t>Proficient</w:t>
      </w:r>
      <w:r w:rsidR="002560C9" w:rsidRPr="00B8260B">
        <w:rPr>
          <w:sz w:val="28"/>
          <w:szCs w:val="28"/>
        </w:rPr>
        <w:t xml:space="preserve"> in </w:t>
      </w:r>
      <w:r>
        <w:rPr>
          <w:sz w:val="28"/>
          <w:szCs w:val="28"/>
        </w:rPr>
        <w:t xml:space="preserve">French and familiar with </w:t>
      </w:r>
      <w:r w:rsidR="002560C9" w:rsidRPr="00B8260B">
        <w:rPr>
          <w:sz w:val="28"/>
          <w:szCs w:val="28"/>
        </w:rPr>
        <w:t>Spanish</w:t>
      </w:r>
    </w:p>
    <w:p w:rsidR="002560C9" w:rsidRPr="00B8260B" w:rsidRDefault="002560C9" w:rsidP="002560C9">
      <w:pPr>
        <w:rPr>
          <w:b/>
          <w:sz w:val="28"/>
          <w:szCs w:val="28"/>
          <w:u w:val="single"/>
        </w:rPr>
      </w:pPr>
    </w:p>
    <w:p w:rsidR="002675D7" w:rsidRDefault="002560C9" w:rsidP="002560C9">
      <w:pPr>
        <w:rPr>
          <w:sz w:val="28"/>
          <w:szCs w:val="28"/>
        </w:rPr>
      </w:pPr>
      <w:r w:rsidRPr="00B8260B">
        <w:rPr>
          <w:sz w:val="28"/>
          <w:szCs w:val="28"/>
        </w:rPr>
        <w:tab/>
      </w:r>
      <w:r w:rsidRPr="00B8260B">
        <w:rPr>
          <w:sz w:val="28"/>
          <w:szCs w:val="28"/>
        </w:rPr>
        <w:tab/>
      </w:r>
      <w:r w:rsidRPr="00B8260B">
        <w:rPr>
          <w:sz w:val="28"/>
          <w:szCs w:val="28"/>
        </w:rPr>
        <w:tab/>
      </w:r>
      <w:r w:rsidRPr="00B8260B">
        <w:rPr>
          <w:sz w:val="28"/>
          <w:szCs w:val="28"/>
        </w:rPr>
        <w:tab/>
      </w:r>
      <w:r w:rsidRPr="00B8260B">
        <w:rPr>
          <w:sz w:val="28"/>
          <w:szCs w:val="28"/>
        </w:rPr>
        <w:tab/>
      </w:r>
      <w:r w:rsidRPr="00B8260B">
        <w:rPr>
          <w:sz w:val="28"/>
          <w:szCs w:val="28"/>
        </w:rPr>
        <w:tab/>
      </w:r>
    </w:p>
    <w:p w:rsidR="002560C9" w:rsidRPr="00B8260B" w:rsidRDefault="002560C9" w:rsidP="002675D7">
      <w:pPr>
        <w:jc w:val="center"/>
        <w:rPr>
          <w:b/>
          <w:sz w:val="32"/>
          <w:szCs w:val="32"/>
          <w:u w:val="single"/>
        </w:rPr>
      </w:pPr>
      <w:r w:rsidRPr="00B8260B">
        <w:rPr>
          <w:b/>
          <w:sz w:val="32"/>
          <w:szCs w:val="32"/>
          <w:u w:val="single"/>
        </w:rPr>
        <w:t>AWARDS</w:t>
      </w:r>
    </w:p>
    <w:p w:rsidR="002560C9" w:rsidRPr="00B8260B" w:rsidRDefault="002560C9" w:rsidP="002560C9">
      <w:pPr>
        <w:rPr>
          <w:sz w:val="28"/>
          <w:szCs w:val="28"/>
        </w:rPr>
      </w:pPr>
      <w:r w:rsidRPr="00B8260B">
        <w:rPr>
          <w:sz w:val="28"/>
          <w:szCs w:val="28"/>
        </w:rPr>
        <w:t xml:space="preserve">Inducted into the Honda Campus All-Star College Hall of Fame </w:t>
      </w:r>
    </w:p>
    <w:p w:rsidR="002560C9" w:rsidRPr="00B8260B" w:rsidRDefault="002560C9" w:rsidP="002560C9">
      <w:pPr>
        <w:rPr>
          <w:sz w:val="28"/>
          <w:szCs w:val="28"/>
        </w:rPr>
      </w:pPr>
    </w:p>
    <w:p w:rsidR="002560C9" w:rsidRPr="00B8260B" w:rsidRDefault="002560C9" w:rsidP="002560C9">
      <w:pPr>
        <w:rPr>
          <w:sz w:val="28"/>
          <w:szCs w:val="28"/>
        </w:rPr>
      </w:pPr>
      <w:r w:rsidRPr="00B8260B">
        <w:rPr>
          <w:sz w:val="28"/>
          <w:szCs w:val="28"/>
        </w:rPr>
        <w:t>Received numerous military awards and commendations to include the Meritorious Service Medal</w:t>
      </w:r>
    </w:p>
    <w:p w:rsidR="002560C9" w:rsidRPr="00B8260B" w:rsidRDefault="002560C9" w:rsidP="002560C9">
      <w:pPr>
        <w:rPr>
          <w:sz w:val="28"/>
          <w:szCs w:val="28"/>
        </w:rPr>
      </w:pPr>
    </w:p>
    <w:p w:rsidR="00AB621C" w:rsidRDefault="00530CA6" w:rsidP="002560C9">
      <w:pPr>
        <w:rPr>
          <w:sz w:val="28"/>
          <w:szCs w:val="28"/>
        </w:rPr>
      </w:pPr>
      <w:r>
        <w:rPr>
          <w:sz w:val="28"/>
          <w:szCs w:val="28"/>
        </w:rPr>
        <w:t>Selected to present at</w:t>
      </w:r>
      <w:r w:rsidR="002560C9" w:rsidRPr="00B8260B">
        <w:rPr>
          <w:sz w:val="28"/>
          <w:szCs w:val="28"/>
        </w:rPr>
        <w:t xml:space="preserve"> the University of Dayton Spotlight on Technology, Arts, Research and Scholarship (STARS) symposium </w:t>
      </w:r>
    </w:p>
    <w:p w:rsidR="006C56A4" w:rsidRPr="008614BB" w:rsidRDefault="006C56A4" w:rsidP="008614BB">
      <w:pPr>
        <w:widowControl/>
        <w:autoSpaceDE/>
        <w:autoSpaceDN/>
        <w:adjustRightInd/>
        <w:spacing w:after="160" w:line="259" w:lineRule="auto"/>
        <w:rPr>
          <w:sz w:val="28"/>
          <w:szCs w:val="28"/>
        </w:rPr>
      </w:pPr>
    </w:p>
    <w:sectPr w:rsidR="006C56A4" w:rsidRPr="008614BB" w:rsidSect="00B21008">
      <w:footerReference w:type="even" r:id="rId8"/>
      <w:footerReference w:type="default" r:id="rId9"/>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85" w:rsidRDefault="00286985">
      <w:r>
        <w:separator/>
      </w:r>
    </w:p>
  </w:endnote>
  <w:endnote w:type="continuationSeparator" w:id="0">
    <w:p w:rsidR="00286985" w:rsidRDefault="0028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2D" w:rsidRDefault="005A2F2D" w:rsidP="00B21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F2D" w:rsidRDefault="005A2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2D" w:rsidRDefault="005A2F2D" w:rsidP="00B21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F75">
      <w:rPr>
        <w:rStyle w:val="PageNumber"/>
        <w:noProof/>
      </w:rPr>
      <w:t>7</w:t>
    </w:r>
    <w:r>
      <w:rPr>
        <w:rStyle w:val="PageNumber"/>
      </w:rPr>
      <w:fldChar w:fldCharType="end"/>
    </w:r>
  </w:p>
  <w:p w:rsidR="005A2F2D" w:rsidRDefault="005A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85" w:rsidRDefault="00286985">
      <w:r>
        <w:separator/>
      </w:r>
    </w:p>
  </w:footnote>
  <w:footnote w:type="continuationSeparator" w:id="0">
    <w:p w:rsidR="00286985" w:rsidRDefault="00286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C9"/>
    <w:rsid w:val="00010800"/>
    <w:rsid w:val="000A21F7"/>
    <w:rsid w:val="00115033"/>
    <w:rsid w:val="00190CEA"/>
    <w:rsid w:val="0019141E"/>
    <w:rsid w:val="001D1813"/>
    <w:rsid w:val="001D2BFD"/>
    <w:rsid w:val="00222BA5"/>
    <w:rsid w:val="0023029B"/>
    <w:rsid w:val="002560C9"/>
    <w:rsid w:val="002615DE"/>
    <w:rsid w:val="002675D7"/>
    <w:rsid w:val="00286985"/>
    <w:rsid w:val="002B7EC4"/>
    <w:rsid w:val="002F0D15"/>
    <w:rsid w:val="0031533D"/>
    <w:rsid w:val="00345FD9"/>
    <w:rsid w:val="0037140A"/>
    <w:rsid w:val="00397DB9"/>
    <w:rsid w:val="003D7C63"/>
    <w:rsid w:val="003F4B55"/>
    <w:rsid w:val="00433658"/>
    <w:rsid w:val="00444E92"/>
    <w:rsid w:val="004A6BC2"/>
    <w:rsid w:val="004C2718"/>
    <w:rsid w:val="004D74E9"/>
    <w:rsid w:val="004E1930"/>
    <w:rsid w:val="00506D63"/>
    <w:rsid w:val="005264F6"/>
    <w:rsid w:val="00530CA6"/>
    <w:rsid w:val="00550387"/>
    <w:rsid w:val="00561DA4"/>
    <w:rsid w:val="005765F7"/>
    <w:rsid w:val="005808FF"/>
    <w:rsid w:val="00591F21"/>
    <w:rsid w:val="00594015"/>
    <w:rsid w:val="005A2F2D"/>
    <w:rsid w:val="005C31E0"/>
    <w:rsid w:val="005E3B09"/>
    <w:rsid w:val="00615F75"/>
    <w:rsid w:val="00621D38"/>
    <w:rsid w:val="00647BE7"/>
    <w:rsid w:val="006718A4"/>
    <w:rsid w:val="00681365"/>
    <w:rsid w:val="00691E37"/>
    <w:rsid w:val="006C56A4"/>
    <w:rsid w:val="0076699E"/>
    <w:rsid w:val="007B0280"/>
    <w:rsid w:val="007B1833"/>
    <w:rsid w:val="007C348F"/>
    <w:rsid w:val="007F394D"/>
    <w:rsid w:val="0081303A"/>
    <w:rsid w:val="00832578"/>
    <w:rsid w:val="008361BF"/>
    <w:rsid w:val="008614BB"/>
    <w:rsid w:val="00890406"/>
    <w:rsid w:val="008D15F0"/>
    <w:rsid w:val="008F2333"/>
    <w:rsid w:val="00905114"/>
    <w:rsid w:val="00924070"/>
    <w:rsid w:val="00952316"/>
    <w:rsid w:val="00996C7C"/>
    <w:rsid w:val="00A042DD"/>
    <w:rsid w:val="00A11C3D"/>
    <w:rsid w:val="00A235A9"/>
    <w:rsid w:val="00A76BED"/>
    <w:rsid w:val="00A862A5"/>
    <w:rsid w:val="00AA5BCF"/>
    <w:rsid w:val="00AB0AB2"/>
    <w:rsid w:val="00AB621C"/>
    <w:rsid w:val="00B21008"/>
    <w:rsid w:val="00B21A8D"/>
    <w:rsid w:val="00B8171B"/>
    <w:rsid w:val="00BB183E"/>
    <w:rsid w:val="00BB4605"/>
    <w:rsid w:val="00BF6AE9"/>
    <w:rsid w:val="00C654AA"/>
    <w:rsid w:val="00CB1A91"/>
    <w:rsid w:val="00D33437"/>
    <w:rsid w:val="00D75AEB"/>
    <w:rsid w:val="00D77E54"/>
    <w:rsid w:val="00DD1745"/>
    <w:rsid w:val="00DD5C35"/>
    <w:rsid w:val="00E062E9"/>
    <w:rsid w:val="00E16DD9"/>
    <w:rsid w:val="00E23351"/>
    <w:rsid w:val="00E52EC8"/>
    <w:rsid w:val="00F21A23"/>
    <w:rsid w:val="00F3602F"/>
    <w:rsid w:val="00F62664"/>
    <w:rsid w:val="00FA4962"/>
    <w:rsid w:val="00FD7FB5"/>
    <w:rsid w:val="00FE3712"/>
    <w:rsid w:val="00FF3B44"/>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A30EF-8EE7-4AE2-8329-DD55A565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560C9"/>
    <w:pPr>
      <w:keepNext/>
      <w:jc w:val="center"/>
      <w:outlineLvl w:val="2"/>
    </w:pPr>
    <w:rPr>
      <w:b/>
      <w:bCs/>
      <w:sz w:val="22"/>
      <w:szCs w:val="22"/>
      <w:u w:val="single"/>
    </w:rPr>
  </w:style>
  <w:style w:type="paragraph" w:styleId="Heading4">
    <w:name w:val="heading 4"/>
    <w:basedOn w:val="Normal"/>
    <w:next w:val="Normal"/>
    <w:link w:val="Heading4Char"/>
    <w:qFormat/>
    <w:rsid w:val="002560C9"/>
    <w:pPr>
      <w:keepNext/>
      <w:jc w:val="center"/>
      <w:outlineLvl w:val="3"/>
    </w:pPr>
    <w:rPr>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60C9"/>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2560C9"/>
    <w:rPr>
      <w:rFonts w:ascii="Times New Roman" w:eastAsia="Times New Roman" w:hAnsi="Times New Roman" w:cs="Times New Roman"/>
      <w:b/>
      <w:bCs/>
      <w:sz w:val="28"/>
      <w:u w:val="single"/>
    </w:rPr>
  </w:style>
  <w:style w:type="character" w:styleId="Hyperlink">
    <w:name w:val="Hyperlink"/>
    <w:rsid w:val="002560C9"/>
    <w:rPr>
      <w:color w:val="0000FF"/>
      <w:u w:val="single"/>
    </w:rPr>
  </w:style>
  <w:style w:type="paragraph" w:styleId="Footer">
    <w:name w:val="footer"/>
    <w:basedOn w:val="Normal"/>
    <w:link w:val="FooterChar"/>
    <w:rsid w:val="002560C9"/>
    <w:pPr>
      <w:tabs>
        <w:tab w:val="center" w:pos="4320"/>
        <w:tab w:val="right" w:pos="8640"/>
      </w:tabs>
    </w:pPr>
  </w:style>
  <w:style w:type="character" w:customStyle="1" w:styleId="FooterChar">
    <w:name w:val="Footer Char"/>
    <w:basedOn w:val="DefaultParagraphFont"/>
    <w:link w:val="Footer"/>
    <w:rsid w:val="002560C9"/>
    <w:rPr>
      <w:rFonts w:ascii="Times New Roman" w:eastAsia="Times New Roman" w:hAnsi="Times New Roman" w:cs="Times New Roman"/>
      <w:sz w:val="20"/>
      <w:szCs w:val="20"/>
    </w:rPr>
  </w:style>
  <w:style w:type="character" w:styleId="PageNumber">
    <w:name w:val="page number"/>
    <w:basedOn w:val="DefaultParagraphFont"/>
    <w:rsid w:val="002560C9"/>
  </w:style>
  <w:style w:type="paragraph" w:customStyle="1" w:styleId="Default">
    <w:name w:val="Default"/>
    <w:rsid w:val="002560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1533D"/>
    <w:pPr>
      <w:ind w:left="720"/>
      <w:contextualSpacing/>
    </w:pPr>
  </w:style>
  <w:style w:type="paragraph" w:styleId="BalloonText">
    <w:name w:val="Balloon Text"/>
    <w:basedOn w:val="Normal"/>
    <w:link w:val="BalloonTextChar"/>
    <w:uiPriority w:val="99"/>
    <w:semiHidden/>
    <w:unhideWhenUsed/>
    <w:rsid w:val="00591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ries.typepa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4C5D-B0E6-46E2-A510-9B2DAA3B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6046</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thoffmeister1</dc:creator>
  <cp:keywords/>
  <dc:description/>
  <cp:lastModifiedBy>thaddeus hoffmeister</cp:lastModifiedBy>
  <cp:revision>44</cp:revision>
  <cp:lastPrinted>2017-04-06T18:28:00Z</cp:lastPrinted>
  <dcterms:created xsi:type="dcterms:W3CDTF">2015-02-17T00:49:00Z</dcterms:created>
  <dcterms:modified xsi:type="dcterms:W3CDTF">2017-04-06T18:49:00Z</dcterms:modified>
</cp:coreProperties>
</file>